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DDDCA" w14:textId="274E4C20" w:rsidR="00B70F1E" w:rsidRPr="00B6201E" w:rsidRDefault="00B70F1E" w:rsidP="00B70F1E">
      <w:pPr>
        <w:rPr>
          <w:rStyle w:val="SubtleEmphasis"/>
          <w:lang w:val="en-US"/>
        </w:rPr>
      </w:pPr>
      <w:r w:rsidRPr="00B6201E">
        <w:rPr>
          <w:rStyle w:val="SubtleEmphasis"/>
          <w:lang w:val="en-US"/>
        </w:rPr>
        <w:t>Translation by Angela Marín</w:t>
      </w:r>
      <w:r w:rsidR="008F2D40">
        <w:rPr>
          <w:rStyle w:val="SubtleEmphasis"/>
          <w:lang w:val="en-US"/>
        </w:rPr>
        <w:t xml:space="preserve"> with RB edits</w:t>
      </w:r>
      <w:bookmarkStart w:id="0" w:name="_GoBack"/>
      <w:bookmarkEnd w:id="0"/>
    </w:p>
    <w:p w14:paraId="096281C7" w14:textId="77777777" w:rsidR="00AF4E0E" w:rsidRPr="00EC3172" w:rsidRDefault="00F65770" w:rsidP="00EC3172">
      <w:pPr>
        <w:pStyle w:val="Title"/>
        <w:rPr>
          <w:sz w:val="48"/>
          <w:lang w:val="en-US"/>
        </w:rPr>
      </w:pPr>
      <w:r w:rsidRPr="00EC3172">
        <w:rPr>
          <w:sz w:val="48"/>
          <w:lang w:val="en-US"/>
        </w:rPr>
        <w:t>How the First Case in Guatemala on the Rights of Persons with Disabilities was Successful</w:t>
      </w:r>
    </w:p>
    <w:p w14:paraId="23195848" w14:textId="77777777" w:rsidR="00EC3172" w:rsidRPr="00F65770" w:rsidRDefault="00EC3172" w:rsidP="00EC3172">
      <w:pPr>
        <w:pStyle w:val="Heading2"/>
        <w:rPr>
          <w:lang w:val="en-US"/>
        </w:rPr>
      </w:pPr>
    </w:p>
    <w:p w14:paraId="1E5C8359" w14:textId="77777777" w:rsidR="00AF4E0E" w:rsidRPr="00F65770" w:rsidRDefault="00AF4E0E" w:rsidP="00EC3172">
      <w:pPr>
        <w:pStyle w:val="Heading2"/>
        <w:rPr>
          <w:lang w:val="en-US"/>
        </w:rPr>
      </w:pPr>
      <w:r w:rsidRPr="00F65770">
        <w:rPr>
          <w:lang w:val="en-US"/>
        </w:rPr>
        <w:t xml:space="preserve">Situation of </w:t>
      </w:r>
      <w:r w:rsidR="00020A84">
        <w:rPr>
          <w:lang w:val="en-US"/>
        </w:rPr>
        <w:t xml:space="preserve">the </w:t>
      </w:r>
      <w:r w:rsidRPr="00F65770">
        <w:rPr>
          <w:lang w:val="en-US"/>
        </w:rPr>
        <w:t xml:space="preserve">rights </w:t>
      </w:r>
      <w:r w:rsidR="00222E90">
        <w:rPr>
          <w:lang w:val="en-US"/>
        </w:rPr>
        <w:t>of</w:t>
      </w:r>
      <w:r w:rsidRPr="00F65770">
        <w:rPr>
          <w:lang w:val="en-US"/>
        </w:rPr>
        <w:t xml:space="preserve"> people with disabilities in Guatemala and </w:t>
      </w:r>
      <w:r w:rsidR="00F65770">
        <w:rPr>
          <w:lang w:val="en-US"/>
        </w:rPr>
        <w:t xml:space="preserve">the case of </w:t>
      </w:r>
      <w:r w:rsidRPr="00F65770">
        <w:rPr>
          <w:lang w:val="en-US"/>
        </w:rPr>
        <w:t>William Zapeta</w:t>
      </w:r>
    </w:p>
    <w:p w14:paraId="5E27A1DB" w14:textId="77777777" w:rsidR="00AF4E0E" w:rsidRPr="00F65770" w:rsidRDefault="00AF4E0E">
      <w:pPr>
        <w:rPr>
          <w:lang w:val="en-US"/>
        </w:rPr>
      </w:pPr>
    </w:p>
    <w:p w14:paraId="31793510" w14:textId="1F07DBB8" w:rsidR="00AF4E0E" w:rsidRPr="00F65770" w:rsidRDefault="00A371FB">
      <w:pPr>
        <w:rPr>
          <w:lang w:val="en-US"/>
        </w:rPr>
      </w:pPr>
      <w:r w:rsidRPr="00F65770">
        <w:rPr>
          <w:lang w:val="en-US"/>
        </w:rPr>
        <w:t>The topic of the rights of persons with disabilities in Guatemala is a pendin</w:t>
      </w:r>
      <w:r w:rsidR="009B727A">
        <w:rPr>
          <w:lang w:val="en-US"/>
        </w:rPr>
        <w:t>g</w:t>
      </w:r>
      <w:r w:rsidRPr="00F65770">
        <w:rPr>
          <w:lang w:val="en-US"/>
        </w:rPr>
        <w:t xml:space="preserve"> issue</w:t>
      </w:r>
      <w:r w:rsidR="00C01622" w:rsidRPr="00F65770">
        <w:rPr>
          <w:lang w:val="en-US"/>
        </w:rPr>
        <w:t xml:space="preserve">, </w:t>
      </w:r>
      <w:r w:rsidR="00B3264E">
        <w:rPr>
          <w:lang w:val="en-US"/>
        </w:rPr>
        <w:t xml:space="preserve">as much </w:t>
      </w:r>
      <w:r w:rsidR="00C01622" w:rsidRPr="00F65770">
        <w:rPr>
          <w:lang w:val="en-US"/>
        </w:rPr>
        <w:t xml:space="preserve">for the </w:t>
      </w:r>
      <w:r w:rsidR="00085675" w:rsidRPr="00F65770">
        <w:rPr>
          <w:lang w:val="en-US"/>
        </w:rPr>
        <w:t xml:space="preserve">executive body (in charge of public administration) </w:t>
      </w:r>
      <w:r w:rsidR="00B3264E">
        <w:rPr>
          <w:lang w:val="en-US"/>
        </w:rPr>
        <w:t xml:space="preserve">as </w:t>
      </w:r>
      <w:r w:rsidR="00DC3E53" w:rsidRPr="00F65770">
        <w:rPr>
          <w:lang w:val="en-US"/>
        </w:rPr>
        <w:t>for the National Congress (</w:t>
      </w:r>
      <w:r w:rsidR="00AC267E">
        <w:rPr>
          <w:lang w:val="en-US"/>
        </w:rPr>
        <w:t>in</w:t>
      </w:r>
      <w:r w:rsidR="00DC3E53" w:rsidRPr="00F65770">
        <w:rPr>
          <w:lang w:val="en-US"/>
        </w:rPr>
        <w:t xml:space="preserve"> its legislative function)</w:t>
      </w:r>
      <w:r w:rsidR="00344CCE" w:rsidRPr="00F65770">
        <w:rPr>
          <w:lang w:val="en-US"/>
        </w:rPr>
        <w:t xml:space="preserve">. This situation </w:t>
      </w:r>
      <w:r w:rsidR="00DC50DE" w:rsidRPr="00F65770">
        <w:rPr>
          <w:lang w:val="en-US"/>
        </w:rPr>
        <w:t xml:space="preserve">exists because the current legislation in regard </w:t>
      </w:r>
      <w:r w:rsidR="00865A3C">
        <w:rPr>
          <w:lang w:val="en-US"/>
        </w:rPr>
        <w:t>to</w:t>
      </w:r>
      <w:r w:rsidR="00DC50DE" w:rsidRPr="00F65770">
        <w:rPr>
          <w:lang w:val="en-US"/>
        </w:rPr>
        <w:t xml:space="preserve"> the rights of people with disabilities still sees persons with disabilities as </w:t>
      </w:r>
      <w:r w:rsidR="00482516">
        <w:rPr>
          <w:lang w:val="en-US"/>
        </w:rPr>
        <w:t>people who need care or as s</w:t>
      </w:r>
      <w:r w:rsidR="00A173C4">
        <w:rPr>
          <w:lang w:val="en-US"/>
        </w:rPr>
        <w:t>ubjects of charity</w:t>
      </w:r>
      <w:r w:rsidR="00331C02" w:rsidRPr="00F65770">
        <w:rPr>
          <w:lang w:val="en-US"/>
        </w:rPr>
        <w:t xml:space="preserve">, so this legislation </w:t>
      </w:r>
      <w:r w:rsidR="00865A3C">
        <w:rPr>
          <w:lang w:val="en-US"/>
        </w:rPr>
        <w:t>has</w:t>
      </w:r>
      <w:r w:rsidR="00955653" w:rsidRPr="00F65770">
        <w:rPr>
          <w:lang w:val="en-US"/>
        </w:rPr>
        <w:t xml:space="preserve"> not </w:t>
      </w:r>
      <w:r w:rsidR="00EF58B9" w:rsidRPr="00F65770">
        <w:rPr>
          <w:lang w:val="en-US"/>
        </w:rPr>
        <w:t>totally and formally</w:t>
      </w:r>
      <w:r w:rsidR="00865A3C">
        <w:rPr>
          <w:lang w:val="en-US"/>
        </w:rPr>
        <w:t xml:space="preserve"> been</w:t>
      </w:r>
      <w:r w:rsidR="00953ECE" w:rsidRPr="00F65770">
        <w:rPr>
          <w:lang w:val="en-US"/>
        </w:rPr>
        <w:t xml:space="preserve"> </w:t>
      </w:r>
      <w:r w:rsidR="00955653" w:rsidRPr="00F65770">
        <w:rPr>
          <w:lang w:val="en-US"/>
        </w:rPr>
        <w:t xml:space="preserve">entered into </w:t>
      </w:r>
      <w:r w:rsidR="00953ECE" w:rsidRPr="00F65770">
        <w:rPr>
          <w:lang w:val="en-US"/>
        </w:rPr>
        <w:t>force</w:t>
      </w:r>
      <w:r w:rsidR="00955653" w:rsidRPr="00F65770">
        <w:rPr>
          <w:lang w:val="en-US"/>
        </w:rPr>
        <w:t xml:space="preserve"> by Guatemala’s government</w:t>
      </w:r>
      <w:r w:rsidR="00DC50DE" w:rsidRPr="00F65770">
        <w:rPr>
          <w:lang w:val="en-US"/>
        </w:rPr>
        <w:t xml:space="preserve">. </w:t>
      </w:r>
      <w:r w:rsidR="0041249B">
        <w:rPr>
          <w:lang w:val="en-US"/>
        </w:rPr>
        <w:t>Evidence of this is</w:t>
      </w:r>
      <w:r w:rsidR="00F44D93" w:rsidRPr="00F65770">
        <w:rPr>
          <w:lang w:val="en-US"/>
        </w:rPr>
        <w:t xml:space="preserve"> that the national Political Constitution in its article 53 states the following: </w:t>
      </w:r>
    </w:p>
    <w:p w14:paraId="11F56CE0" w14:textId="0AB6445F" w:rsidR="00341FBB" w:rsidRPr="00F65770" w:rsidRDefault="00F44D93">
      <w:pPr>
        <w:rPr>
          <w:lang w:val="en-US"/>
        </w:rPr>
      </w:pPr>
      <w:r w:rsidRPr="0081659B">
        <w:rPr>
          <w:i/>
          <w:lang w:val="en-US"/>
        </w:rPr>
        <w:t xml:space="preserve">Handicapped persons. The State </w:t>
      </w:r>
      <w:r w:rsidR="0007718B">
        <w:rPr>
          <w:i/>
          <w:lang w:val="en-US"/>
        </w:rPr>
        <w:t>guarantees</w:t>
      </w:r>
      <w:r w:rsidR="00953ECE" w:rsidRPr="0081659B">
        <w:rPr>
          <w:i/>
          <w:lang w:val="en-US"/>
        </w:rPr>
        <w:t xml:space="preserve"> the </w:t>
      </w:r>
      <w:r w:rsidRPr="0081659B">
        <w:rPr>
          <w:i/>
          <w:lang w:val="en-US"/>
        </w:rPr>
        <w:t xml:space="preserve">protection of handicapped people and those who have </w:t>
      </w:r>
      <w:r w:rsidR="00616EC4" w:rsidRPr="0081659B">
        <w:rPr>
          <w:i/>
          <w:lang w:val="en-US"/>
        </w:rPr>
        <w:t>physical</w:t>
      </w:r>
      <w:r w:rsidRPr="0081659B">
        <w:rPr>
          <w:i/>
          <w:lang w:val="en-US"/>
        </w:rPr>
        <w:t xml:space="preserve">, psychological and sensory limitations. </w:t>
      </w:r>
      <w:r w:rsidR="008F3A7A">
        <w:rPr>
          <w:i/>
          <w:lang w:val="en-US"/>
        </w:rPr>
        <w:t>Their</w:t>
      </w:r>
      <w:r w:rsidR="004F2FE7" w:rsidRPr="0081659B">
        <w:rPr>
          <w:i/>
          <w:lang w:val="en-US"/>
        </w:rPr>
        <w:t xml:space="preserve"> medical and social assistance is </w:t>
      </w:r>
      <w:r w:rsidR="006B2788" w:rsidRPr="0081659B">
        <w:rPr>
          <w:i/>
          <w:lang w:val="en-US"/>
        </w:rPr>
        <w:t xml:space="preserve">declared as </w:t>
      </w:r>
      <w:r w:rsidR="006C5486">
        <w:rPr>
          <w:i/>
          <w:lang w:val="en-US"/>
        </w:rPr>
        <w:t>an issue of national interest</w:t>
      </w:r>
      <w:r w:rsidR="004F2FE7" w:rsidRPr="0081659B">
        <w:rPr>
          <w:i/>
          <w:lang w:val="en-US"/>
        </w:rPr>
        <w:t xml:space="preserve">, as well as </w:t>
      </w:r>
      <w:r w:rsidR="00953ECE" w:rsidRPr="0081659B">
        <w:rPr>
          <w:i/>
          <w:lang w:val="en-US"/>
        </w:rPr>
        <w:t xml:space="preserve">the promotion of </w:t>
      </w:r>
      <w:r w:rsidR="004F2FE7" w:rsidRPr="0081659B">
        <w:rPr>
          <w:i/>
          <w:lang w:val="en-US"/>
        </w:rPr>
        <w:t xml:space="preserve">policies and services that allow their rehabilitation and their whole </w:t>
      </w:r>
      <w:r w:rsidR="00D56C07">
        <w:rPr>
          <w:i/>
          <w:lang w:val="en-US"/>
        </w:rPr>
        <w:t>reintegration</w:t>
      </w:r>
      <w:r w:rsidR="004F2FE7" w:rsidRPr="0081659B">
        <w:rPr>
          <w:i/>
          <w:lang w:val="en-US"/>
        </w:rPr>
        <w:t xml:space="preserve"> </w:t>
      </w:r>
      <w:r w:rsidR="00191107" w:rsidRPr="0081659B">
        <w:rPr>
          <w:i/>
          <w:lang w:val="en-US"/>
        </w:rPr>
        <w:t xml:space="preserve">in </w:t>
      </w:r>
      <w:r w:rsidR="004F2FE7" w:rsidRPr="0081659B">
        <w:rPr>
          <w:i/>
          <w:lang w:val="en-US"/>
        </w:rPr>
        <w:t>society.</w:t>
      </w:r>
      <w:r w:rsidR="00341FBB" w:rsidRPr="0081659B">
        <w:rPr>
          <w:i/>
          <w:lang w:val="en-US"/>
        </w:rPr>
        <w:t xml:space="preserve"> The law give</w:t>
      </w:r>
      <w:r w:rsidR="00095A50" w:rsidRPr="0081659B">
        <w:rPr>
          <w:i/>
          <w:lang w:val="en-US"/>
        </w:rPr>
        <w:t>s</w:t>
      </w:r>
      <w:r w:rsidR="00341FBB" w:rsidRPr="0081659B">
        <w:rPr>
          <w:i/>
          <w:lang w:val="en-US"/>
        </w:rPr>
        <w:t xml:space="preserve"> regulations for this subject and make</w:t>
      </w:r>
      <w:r w:rsidR="00095A50" w:rsidRPr="0081659B">
        <w:rPr>
          <w:i/>
          <w:lang w:val="en-US"/>
        </w:rPr>
        <w:t>s</w:t>
      </w:r>
      <w:r w:rsidR="00341FBB" w:rsidRPr="0081659B">
        <w:rPr>
          <w:i/>
          <w:lang w:val="en-US"/>
        </w:rPr>
        <w:t xml:space="preserve"> </w:t>
      </w:r>
      <w:r w:rsidR="00616EC4" w:rsidRPr="0081659B">
        <w:rPr>
          <w:i/>
          <w:lang w:val="en-US"/>
        </w:rPr>
        <w:t>possible</w:t>
      </w:r>
      <w:r w:rsidR="00341FBB" w:rsidRPr="0081659B">
        <w:rPr>
          <w:i/>
          <w:lang w:val="en-US"/>
        </w:rPr>
        <w:t xml:space="preserve"> the creation of the necessary technical and executive bodies.</w:t>
      </w:r>
    </w:p>
    <w:p w14:paraId="0F5E7A7C" w14:textId="43B72717" w:rsidR="00A35595" w:rsidRPr="00A35595" w:rsidRDefault="00A35595" w:rsidP="00217F0D">
      <w:pPr>
        <w:rPr>
          <w:lang w:val="en-US"/>
        </w:rPr>
      </w:pPr>
      <w:r>
        <w:rPr>
          <w:lang w:val="en-US"/>
        </w:rPr>
        <w:t>The specific law in question, Dec</w:t>
      </w:r>
      <w:r w:rsidR="00D37A05">
        <w:rPr>
          <w:lang w:val="en-US"/>
        </w:rPr>
        <w:t xml:space="preserve">ree 135 of 1996, to begin with </w:t>
      </w:r>
      <w:r>
        <w:rPr>
          <w:lang w:val="en-US"/>
        </w:rPr>
        <w:t xml:space="preserve">has a name which as a human rights advocates </w:t>
      </w:r>
      <w:r w:rsidRPr="00A35595">
        <w:rPr>
          <w:i/>
          <w:lang w:val="en-US"/>
        </w:rPr>
        <w:t>disgusts</w:t>
      </w:r>
      <w:r>
        <w:rPr>
          <w:lang w:val="en-US"/>
        </w:rPr>
        <w:t xml:space="preserve"> me because this name threatens against the equality which so many people with disabilities fight for: </w:t>
      </w:r>
      <w:r>
        <w:rPr>
          <w:b/>
          <w:lang w:val="en-US"/>
        </w:rPr>
        <w:t xml:space="preserve">“Law of Care for People with Disabilities.” </w:t>
      </w:r>
    </w:p>
    <w:p w14:paraId="368DA7DC" w14:textId="541E45F3" w:rsidR="00217F0D" w:rsidRDefault="0034530D" w:rsidP="00217F0D">
      <w:pPr>
        <w:rPr>
          <w:lang w:val="en-US"/>
        </w:rPr>
      </w:pPr>
      <w:r>
        <w:rPr>
          <w:lang w:val="en-US"/>
        </w:rPr>
        <w:t xml:space="preserve">This law, with more than 20 years of being in force, </w:t>
      </w:r>
      <w:r w:rsidR="00616EC4">
        <w:rPr>
          <w:lang w:val="en-US"/>
        </w:rPr>
        <w:t xml:space="preserve">is currently </w:t>
      </w:r>
      <w:r w:rsidR="00217F0D">
        <w:rPr>
          <w:lang w:val="en-US"/>
        </w:rPr>
        <w:t xml:space="preserve">the only </w:t>
      </w:r>
      <w:r w:rsidR="00304286">
        <w:rPr>
          <w:lang w:val="en-US"/>
        </w:rPr>
        <w:t xml:space="preserve">law </w:t>
      </w:r>
      <w:r w:rsidR="00217F0D">
        <w:rPr>
          <w:lang w:val="en-US"/>
        </w:rPr>
        <w:t xml:space="preserve">that refers to </w:t>
      </w:r>
      <w:r w:rsidR="00304286">
        <w:rPr>
          <w:lang w:val="en-US"/>
        </w:rPr>
        <w:t xml:space="preserve">(in a backwards way) </w:t>
      </w:r>
      <w:r w:rsidR="00217F0D">
        <w:rPr>
          <w:lang w:val="en-US"/>
        </w:rPr>
        <w:t>the rights of persons with disabilities</w:t>
      </w:r>
      <w:r w:rsidR="00304286">
        <w:rPr>
          <w:lang w:val="en-US"/>
        </w:rPr>
        <w:t xml:space="preserve"> in Guatemala</w:t>
      </w:r>
      <w:r w:rsidR="00217F0D">
        <w:rPr>
          <w:lang w:val="en-US"/>
        </w:rPr>
        <w:t>. Although its main purpose is to remove discrimination barr</w:t>
      </w:r>
      <w:r w:rsidR="00EC08DC">
        <w:rPr>
          <w:lang w:val="en-US"/>
        </w:rPr>
        <w:t>i</w:t>
      </w:r>
      <w:r w:rsidR="00217F0D">
        <w:rPr>
          <w:lang w:val="en-US"/>
        </w:rPr>
        <w:t xml:space="preserve">ers, it has a medical assistance approach, which is addressed to </w:t>
      </w:r>
      <w:r w:rsidR="00B6201E">
        <w:rPr>
          <w:lang w:val="en-US"/>
        </w:rPr>
        <w:t>the care</w:t>
      </w:r>
      <w:r w:rsidR="00217F0D">
        <w:rPr>
          <w:lang w:val="en-US"/>
        </w:rPr>
        <w:t xml:space="preserve"> and rehabilitation of people with disabilities, </w:t>
      </w:r>
      <w:r w:rsidR="00B6201E">
        <w:rPr>
          <w:lang w:val="en-US"/>
        </w:rPr>
        <w:t>seeing disability</w:t>
      </w:r>
      <w:r w:rsidR="00217F0D">
        <w:rPr>
          <w:lang w:val="en-US"/>
        </w:rPr>
        <w:t xml:space="preserve"> as an illness that needs to be treated and healed instead of s</w:t>
      </w:r>
      <w:r w:rsidR="00616EC4">
        <w:rPr>
          <w:lang w:val="en-US"/>
        </w:rPr>
        <w:t>e</w:t>
      </w:r>
      <w:r w:rsidR="00217F0D">
        <w:rPr>
          <w:lang w:val="en-US"/>
        </w:rPr>
        <w:t>eing disability as an inherent condition for people who fight agains</w:t>
      </w:r>
      <w:r w:rsidR="00616EC4">
        <w:rPr>
          <w:lang w:val="en-US"/>
        </w:rPr>
        <w:t>t</w:t>
      </w:r>
      <w:r w:rsidR="00217F0D">
        <w:rPr>
          <w:lang w:val="en-US"/>
        </w:rPr>
        <w:t xml:space="preserve"> physical and </w:t>
      </w:r>
      <w:r w:rsidR="00886C44">
        <w:rPr>
          <w:lang w:val="en-US"/>
        </w:rPr>
        <w:t>attitudinal</w:t>
      </w:r>
      <w:r w:rsidR="00217F0D">
        <w:rPr>
          <w:lang w:val="en-US"/>
        </w:rPr>
        <w:t xml:space="preserve"> barriers created by society. </w:t>
      </w:r>
      <w:r w:rsidR="00B6201E">
        <w:rPr>
          <w:lang w:val="en-US"/>
        </w:rPr>
        <w:t>They are “</w:t>
      </w:r>
      <w:r w:rsidR="00760DBF">
        <w:rPr>
          <w:lang w:val="en-US"/>
        </w:rPr>
        <w:t>barriers</w:t>
      </w:r>
      <w:r w:rsidR="00B6201E">
        <w:rPr>
          <w:lang w:val="en-US"/>
        </w:rPr>
        <w:t xml:space="preserve"> without which disability would not exist,” in the words of Hugo Castañeda (RIP), one of the architects of the initiative </w:t>
      </w:r>
      <w:r w:rsidR="00391386">
        <w:rPr>
          <w:lang w:val="en-US"/>
        </w:rPr>
        <w:t>for</w:t>
      </w:r>
      <w:r w:rsidR="00B6201E">
        <w:rPr>
          <w:lang w:val="en-US"/>
        </w:rPr>
        <w:t xml:space="preserve"> Law 5125, “Law on Persons with Disabilities,” still pending approval from the National Congress.</w:t>
      </w:r>
    </w:p>
    <w:p w14:paraId="4B076E9F" w14:textId="7A25B1CA" w:rsidR="00217F0D" w:rsidRDefault="00217F0D" w:rsidP="00217F0D">
      <w:pPr>
        <w:rPr>
          <w:lang w:val="en-US"/>
        </w:rPr>
      </w:pPr>
      <w:r>
        <w:rPr>
          <w:lang w:val="en-US"/>
        </w:rPr>
        <w:t xml:space="preserve">In 2009, the Republic of Guatemala ratified </w:t>
      </w:r>
      <w:r w:rsidR="00C42EF4">
        <w:rPr>
          <w:lang w:val="en-US"/>
        </w:rPr>
        <w:t xml:space="preserve">by decree 59-2008 </w:t>
      </w:r>
      <w:r>
        <w:rPr>
          <w:lang w:val="en-US"/>
        </w:rPr>
        <w:t xml:space="preserve">the </w:t>
      </w:r>
      <w:hyperlink r:id="rId7" w:history="1">
        <w:r w:rsidRPr="00C2573D">
          <w:rPr>
            <w:rStyle w:val="Hyperlink"/>
            <w:lang w:val="en-US"/>
          </w:rPr>
          <w:t>UN Convention on the Rights of Persons with Disabilities (CRPD)</w:t>
        </w:r>
      </w:hyperlink>
      <w:r w:rsidR="00C42EF4">
        <w:rPr>
          <w:lang w:val="en-US"/>
        </w:rPr>
        <w:t xml:space="preserve">, a compilation of the fundamental rights which in </w:t>
      </w:r>
      <w:r w:rsidR="00782C76">
        <w:rPr>
          <w:lang w:val="en-US"/>
        </w:rPr>
        <w:t xml:space="preserve">a </w:t>
      </w:r>
      <w:r w:rsidR="00C42EF4">
        <w:rPr>
          <w:lang w:val="en-US"/>
        </w:rPr>
        <w:t xml:space="preserve">certain way </w:t>
      </w:r>
      <w:r w:rsidR="00782C76">
        <w:rPr>
          <w:lang w:val="en-US"/>
        </w:rPr>
        <w:t>seems the same for all</w:t>
      </w:r>
      <w:r w:rsidR="00197241" w:rsidRPr="00197241">
        <w:rPr>
          <w:lang w:val="en-US"/>
        </w:rPr>
        <w:t>,</w:t>
      </w:r>
      <w:r w:rsidR="00C42EF4" w:rsidRPr="00197241">
        <w:rPr>
          <w:lang w:val="en-US"/>
        </w:rPr>
        <w:t xml:space="preserve"> including people with disabilities.</w:t>
      </w:r>
      <w:r w:rsidR="00C42EF4">
        <w:rPr>
          <w:lang w:val="en-US"/>
        </w:rPr>
        <w:t xml:space="preserve"> </w:t>
      </w:r>
      <w:r>
        <w:rPr>
          <w:lang w:val="en-US"/>
        </w:rPr>
        <w:t xml:space="preserve">These basic human rights are </w:t>
      </w:r>
      <w:r w:rsidR="00C42EF4">
        <w:rPr>
          <w:lang w:val="en-US"/>
        </w:rPr>
        <w:t xml:space="preserve">limited in their </w:t>
      </w:r>
      <w:r w:rsidR="00811B6A">
        <w:rPr>
          <w:lang w:val="en-US"/>
        </w:rPr>
        <w:t>interpretation</w:t>
      </w:r>
      <w:r w:rsidR="00C42EF4">
        <w:rPr>
          <w:lang w:val="en-US"/>
        </w:rPr>
        <w:t xml:space="preserve"> for persons with disabilities, as I said before, through the physical and attitudina</w:t>
      </w:r>
      <w:r w:rsidR="009B536A">
        <w:rPr>
          <w:lang w:val="en-US"/>
        </w:rPr>
        <w:t>l barriers created by society: a</w:t>
      </w:r>
      <w:r>
        <w:rPr>
          <w:lang w:val="en-US"/>
        </w:rPr>
        <w:t xml:space="preserve"> society that sees people with disabilities as persons who need care and attention and not as people who have rights. </w:t>
      </w:r>
    </w:p>
    <w:p w14:paraId="772BB462" w14:textId="070EC73C" w:rsidR="00217F0D" w:rsidRDefault="00217F0D" w:rsidP="00217F0D">
      <w:pPr>
        <w:rPr>
          <w:lang w:val="en-US"/>
        </w:rPr>
      </w:pPr>
      <w:r>
        <w:rPr>
          <w:lang w:val="en-US"/>
        </w:rPr>
        <w:t xml:space="preserve">The ratification of the UN Convention </w:t>
      </w:r>
      <w:r w:rsidR="00AA600E">
        <w:rPr>
          <w:lang w:val="en-US"/>
        </w:rPr>
        <w:t xml:space="preserve">promotes </w:t>
      </w:r>
      <w:r>
        <w:rPr>
          <w:lang w:val="en-US"/>
        </w:rPr>
        <w:t xml:space="preserve">a space </w:t>
      </w:r>
      <w:r w:rsidR="004C0C50">
        <w:rPr>
          <w:lang w:val="en-US"/>
        </w:rPr>
        <w:t>for legal battles</w:t>
      </w:r>
      <w:r>
        <w:rPr>
          <w:lang w:val="en-US"/>
        </w:rPr>
        <w:t xml:space="preserve"> for equal</w:t>
      </w:r>
      <w:r w:rsidR="00AA600E">
        <w:rPr>
          <w:lang w:val="en-US"/>
        </w:rPr>
        <w:t xml:space="preserve"> human</w:t>
      </w:r>
      <w:r w:rsidR="00C36D10">
        <w:rPr>
          <w:lang w:val="en-US"/>
        </w:rPr>
        <w:t xml:space="preserve"> rights, and</w:t>
      </w:r>
      <w:r>
        <w:rPr>
          <w:lang w:val="en-US"/>
        </w:rPr>
        <w:t xml:space="preserve"> in order to achieve this goal, the Convention </w:t>
      </w:r>
      <w:r w:rsidR="00C36D10">
        <w:rPr>
          <w:lang w:val="en-US"/>
        </w:rPr>
        <w:t xml:space="preserve">establishes the obligation for all States to harmonize their internal legislation with the content of the Convention to make its </w:t>
      </w:r>
      <w:r w:rsidR="00C36D10">
        <w:rPr>
          <w:lang w:val="en-US"/>
        </w:rPr>
        <w:lastRenderedPageBreak/>
        <w:t xml:space="preserve">application viable, through regulations that force people to fulfill them. </w:t>
      </w:r>
      <w:r>
        <w:rPr>
          <w:lang w:val="en-US"/>
        </w:rPr>
        <w:t xml:space="preserve">This legal </w:t>
      </w:r>
      <w:r w:rsidR="00616EC4">
        <w:rPr>
          <w:lang w:val="en-US"/>
        </w:rPr>
        <w:t>initiative</w:t>
      </w:r>
      <w:r>
        <w:rPr>
          <w:lang w:val="en-US"/>
        </w:rPr>
        <w:t xml:space="preserve"> is an </w:t>
      </w:r>
      <w:r w:rsidR="00616EC4">
        <w:rPr>
          <w:lang w:val="en-US"/>
        </w:rPr>
        <w:t>effort</w:t>
      </w:r>
      <w:r>
        <w:rPr>
          <w:lang w:val="en-US"/>
        </w:rPr>
        <w:t xml:space="preserve"> proposed in Guatemala but it </w:t>
      </w:r>
      <w:r w:rsidR="00C36D10">
        <w:rPr>
          <w:lang w:val="en-US"/>
        </w:rPr>
        <w:t>is still pending approval.</w:t>
      </w:r>
    </w:p>
    <w:p w14:paraId="575DE75A" w14:textId="66A999A7" w:rsidR="00DB1A54" w:rsidRDefault="00EE0C1B" w:rsidP="00217F0D">
      <w:pPr>
        <w:rPr>
          <w:lang w:val="en-US"/>
        </w:rPr>
      </w:pPr>
      <w:r>
        <w:rPr>
          <w:lang w:val="en-US"/>
        </w:rPr>
        <w:t>Alt</w:t>
      </w:r>
      <w:r w:rsidR="00102A5C">
        <w:rPr>
          <w:lang w:val="en-US"/>
        </w:rPr>
        <w:t>hough there is still not a</w:t>
      </w:r>
      <w:r>
        <w:rPr>
          <w:lang w:val="en-US"/>
        </w:rPr>
        <w:t xml:space="preserve"> law</w:t>
      </w:r>
      <w:r w:rsidR="00102A5C">
        <w:rPr>
          <w:lang w:val="en-US"/>
        </w:rPr>
        <w:t xml:space="preserve"> framework</w:t>
      </w:r>
      <w:r>
        <w:rPr>
          <w:lang w:val="en-US"/>
        </w:rPr>
        <w:t xml:space="preserve"> that </w:t>
      </w:r>
      <w:r w:rsidR="00102A5C">
        <w:rPr>
          <w:lang w:val="en-US"/>
        </w:rPr>
        <w:t>effectively develops the rights of</w:t>
      </w:r>
      <w:r>
        <w:rPr>
          <w:lang w:val="en-US"/>
        </w:rPr>
        <w:t xml:space="preserve"> people </w:t>
      </w:r>
      <w:r w:rsidR="00102A5C">
        <w:rPr>
          <w:lang w:val="en-US"/>
        </w:rPr>
        <w:t xml:space="preserve">with disabilities, the Convention on the Rights of Persons with Disabilities through its ratification is a </w:t>
      </w:r>
      <w:r w:rsidR="00FA27A8">
        <w:rPr>
          <w:lang w:val="en-US"/>
        </w:rPr>
        <w:t>valid law</w:t>
      </w:r>
      <w:r w:rsidR="00102A5C">
        <w:rPr>
          <w:lang w:val="en-US"/>
        </w:rPr>
        <w:t xml:space="preserve"> in Guatemala and should be enforced.</w:t>
      </w:r>
      <w:r w:rsidR="00DB1A54">
        <w:rPr>
          <w:lang w:val="en-US"/>
        </w:rPr>
        <w:t xml:space="preserve"> But for it to b</w:t>
      </w:r>
      <w:r w:rsidR="00B946BF">
        <w:rPr>
          <w:lang w:val="en-US"/>
        </w:rPr>
        <w:t>e applied it requires--</w:t>
      </w:r>
      <w:r w:rsidR="00DB1A54">
        <w:rPr>
          <w:lang w:val="en-US"/>
        </w:rPr>
        <w:t>in additio</w:t>
      </w:r>
      <w:r w:rsidR="00B946BF">
        <w:rPr>
          <w:lang w:val="en-US"/>
        </w:rPr>
        <w:t>n to legislative harmonization--</w:t>
      </w:r>
      <w:r w:rsidR="00DB1A54">
        <w:rPr>
          <w:lang w:val="en-US"/>
        </w:rPr>
        <w:t xml:space="preserve">a </w:t>
      </w:r>
      <w:r w:rsidR="00B946BF">
        <w:rPr>
          <w:lang w:val="en-US"/>
        </w:rPr>
        <w:t>sharing of information</w:t>
      </w:r>
      <w:r w:rsidR="00DB1A54">
        <w:rPr>
          <w:lang w:val="en-US"/>
        </w:rPr>
        <w:t xml:space="preserve"> among persons with disabilities, </w:t>
      </w:r>
      <w:r w:rsidR="00B946BF">
        <w:rPr>
          <w:lang w:val="en-US"/>
        </w:rPr>
        <w:t xml:space="preserve">who for the most of their lives have </w:t>
      </w:r>
      <w:r w:rsidR="0033153E">
        <w:rPr>
          <w:lang w:val="en-US"/>
        </w:rPr>
        <w:t>had their rights limited</w:t>
      </w:r>
      <w:r w:rsidR="00B946BF">
        <w:rPr>
          <w:lang w:val="en-US"/>
        </w:rPr>
        <w:t xml:space="preserve"> and</w:t>
      </w:r>
      <w:r w:rsidR="002779C2">
        <w:rPr>
          <w:lang w:val="en-US"/>
        </w:rPr>
        <w:t>,</w:t>
      </w:r>
      <w:r w:rsidR="00B946BF">
        <w:rPr>
          <w:lang w:val="en-US"/>
        </w:rPr>
        <w:t xml:space="preserve"> from </w:t>
      </w:r>
      <w:r w:rsidR="002779C2">
        <w:rPr>
          <w:lang w:val="en-US"/>
        </w:rPr>
        <w:t xml:space="preserve">not being familiar with having them, </w:t>
      </w:r>
      <w:r w:rsidR="00B946BF">
        <w:rPr>
          <w:lang w:val="en-US"/>
        </w:rPr>
        <w:t>assume this</w:t>
      </w:r>
      <w:r w:rsidR="0033153E">
        <w:rPr>
          <w:lang w:val="en-US"/>
        </w:rPr>
        <w:t xml:space="preserve"> situation</w:t>
      </w:r>
      <w:r w:rsidR="00B946BF">
        <w:rPr>
          <w:lang w:val="en-US"/>
        </w:rPr>
        <w:t xml:space="preserve"> to be something “normal.” However, there are </w:t>
      </w:r>
      <w:r w:rsidR="00896E09">
        <w:rPr>
          <w:lang w:val="en-US"/>
        </w:rPr>
        <w:t>groups</w:t>
      </w:r>
      <w:r w:rsidR="00B946BF">
        <w:rPr>
          <w:lang w:val="en-US"/>
        </w:rPr>
        <w:t xml:space="preserve"> which do know their rights and are willing to use them to give people information and fight for their rights.</w:t>
      </w:r>
    </w:p>
    <w:p w14:paraId="2E635A73" w14:textId="703D48D4" w:rsidR="00813B34" w:rsidRDefault="00B92035">
      <w:pPr>
        <w:rPr>
          <w:lang w:val="en-US"/>
        </w:rPr>
      </w:pPr>
      <w:r w:rsidRPr="00F65770">
        <w:rPr>
          <w:lang w:val="en-US"/>
        </w:rPr>
        <w:t>One strong and courag</w:t>
      </w:r>
      <w:r w:rsidR="00CB21FE" w:rsidRPr="00F65770">
        <w:rPr>
          <w:lang w:val="en-US"/>
        </w:rPr>
        <w:t>e</w:t>
      </w:r>
      <w:r w:rsidRPr="00F65770">
        <w:rPr>
          <w:lang w:val="en-US"/>
        </w:rPr>
        <w:t xml:space="preserve">ous leader who has </w:t>
      </w:r>
      <w:r w:rsidR="00F52A63">
        <w:rPr>
          <w:lang w:val="en-US"/>
        </w:rPr>
        <w:t>fiercely</w:t>
      </w:r>
      <w:r w:rsidRPr="00F65770">
        <w:rPr>
          <w:lang w:val="en-US"/>
        </w:rPr>
        <w:t xml:space="preserve"> fought</w:t>
      </w:r>
      <w:r w:rsidR="006F08AA" w:rsidRPr="00F65770">
        <w:rPr>
          <w:lang w:val="en-US"/>
        </w:rPr>
        <w:t xml:space="preserve"> and advocated</w:t>
      </w:r>
      <w:r w:rsidRPr="00F65770">
        <w:rPr>
          <w:lang w:val="en-US"/>
        </w:rPr>
        <w:t xml:space="preserve"> for his rights and for all rights </w:t>
      </w:r>
      <w:r w:rsidR="009E5A59">
        <w:rPr>
          <w:lang w:val="en-US"/>
        </w:rPr>
        <w:t>of</w:t>
      </w:r>
      <w:r w:rsidRPr="00F65770">
        <w:rPr>
          <w:lang w:val="en-US"/>
        </w:rPr>
        <w:t xml:space="preserve"> people with disabilities is Mr. William Zapeta. </w:t>
      </w:r>
      <w:r w:rsidR="009E5A59">
        <w:rPr>
          <w:lang w:val="en-US"/>
        </w:rPr>
        <w:t>He has a visual disability</w:t>
      </w:r>
      <w:r w:rsidR="00BB689E" w:rsidRPr="00F65770">
        <w:rPr>
          <w:lang w:val="en-US"/>
        </w:rPr>
        <w:t xml:space="preserve"> a</w:t>
      </w:r>
      <w:r w:rsidR="00616EC4">
        <w:rPr>
          <w:lang w:val="en-US"/>
        </w:rPr>
        <w:t xml:space="preserve">nd </w:t>
      </w:r>
      <w:r w:rsidR="00516081">
        <w:rPr>
          <w:lang w:val="en-US"/>
        </w:rPr>
        <w:t xml:space="preserve">his tool for being independent is Norm, his guide dog. </w:t>
      </w:r>
      <w:r w:rsidR="00B9272F" w:rsidRPr="00F65770">
        <w:rPr>
          <w:lang w:val="en-US"/>
        </w:rPr>
        <w:t>Mr. Zapeta has</w:t>
      </w:r>
      <w:r w:rsidR="00A63631">
        <w:rPr>
          <w:lang w:val="en-US"/>
        </w:rPr>
        <w:t xml:space="preserve"> been a voice that has already</w:t>
      </w:r>
      <w:r w:rsidR="00B9272F" w:rsidRPr="00F65770">
        <w:rPr>
          <w:lang w:val="en-US"/>
        </w:rPr>
        <w:t xml:space="preserve"> denounced </w:t>
      </w:r>
      <w:r w:rsidR="00A63631">
        <w:rPr>
          <w:lang w:val="en-US"/>
        </w:rPr>
        <w:t>several discrimination cases</w:t>
      </w:r>
      <w:r w:rsidR="004E5995">
        <w:rPr>
          <w:lang w:val="en-US"/>
        </w:rPr>
        <w:t xml:space="preserve"> </w:t>
      </w:r>
      <w:r w:rsidR="00A200F9">
        <w:rPr>
          <w:lang w:val="en-US"/>
        </w:rPr>
        <w:t>from</w:t>
      </w:r>
      <w:r w:rsidR="004E5995">
        <w:rPr>
          <w:lang w:val="en-US"/>
        </w:rPr>
        <w:t xml:space="preserve"> being guided by Norm, an animal professionally trained to assist persons with visual disability</w:t>
      </w:r>
      <w:r w:rsidR="003A5DAE">
        <w:rPr>
          <w:lang w:val="en-US"/>
        </w:rPr>
        <w:t>.</w:t>
      </w:r>
      <w:r w:rsidR="00B9272F" w:rsidRPr="00F65770">
        <w:rPr>
          <w:lang w:val="en-US"/>
        </w:rPr>
        <w:t xml:space="preserve"> </w:t>
      </w:r>
      <w:r w:rsidR="00777C80">
        <w:rPr>
          <w:lang w:val="en-US"/>
        </w:rPr>
        <w:t xml:space="preserve">One of the cases </w:t>
      </w:r>
      <w:r w:rsidR="00805D7F">
        <w:rPr>
          <w:lang w:val="en-US"/>
        </w:rPr>
        <w:t>occurred</w:t>
      </w:r>
      <w:r w:rsidR="00777C80">
        <w:rPr>
          <w:lang w:val="en-US"/>
        </w:rPr>
        <w:t xml:space="preserve"> in a famous fast food restaurant where he was denied access. Today, in addition to the restaurant offering </w:t>
      </w:r>
      <w:r w:rsidR="00805D7F">
        <w:rPr>
          <w:lang w:val="en-US"/>
        </w:rPr>
        <w:t xml:space="preserve">a public apology, it has visibly posted on its entrance doors that it permits access </w:t>
      </w:r>
      <w:r w:rsidR="0036164D">
        <w:rPr>
          <w:lang w:val="en-US"/>
        </w:rPr>
        <w:t>for</w:t>
      </w:r>
      <w:r w:rsidR="00805D7F">
        <w:rPr>
          <w:lang w:val="en-US"/>
        </w:rPr>
        <w:t xml:space="preserve"> guide dogs.</w:t>
      </w:r>
    </w:p>
    <w:p w14:paraId="187A08E6" w14:textId="567C4163" w:rsidR="00A80B71" w:rsidRDefault="00EB1902">
      <w:pPr>
        <w:rPr>
          <w:lang w:val="en-US"/>
        </w:rPr>
      </w:pPr>
      <w:r>
        <w:rPr>
          <w:lang w:val="en-US"/>
        </w:rPr>
        <w:t xml:space="preserve">There was another case </w:t>
      </w:r>
      <w:r w:rsidR="00B402C2">
        <w:rPr>
          <w:lang w:val="en-US"/>
        </w:rPr>
        <w:t xml:space="preserve">however </w:t>
      </w:r>
      <w:r>
        <w:rPr>
          <w:lang w:val="en-US"/>
        </w:rPr>
        <w:t>in which</w:t>
      </w:r>
      <w:r w:rsidR="00FB3D8D">
        <w:rPr>
          <w:lang w:val="en-US"/>
        </w:rPr>
        <w:t xml:space="preserve"> the business did not have the same </w:t>
      </w:r>
      <w:r>
        <w:rPr>
          <w:lang w:val="en-US"/>
        </w:rPr>
        <w:t xml:space="preserve">attitude. The case occurred in July of 2015. Mr. Zapeta coordinated an international meeting for people with visual disabilities and requested by phone the lodging services of a hotel in the capital city. The receptionist guaranteed him availability, at which Mr. Zapeta informed him that he </w:t>
      </w:r>
      <w:r w:rsidR="00C85F18">
        <w:rPr>
          <w:lang w:val="en-US"/>
        </w:rPr>
        <w:t>uses a guide dog. At this, the receptionist transferred the call to the owner of the hotel, who stated that it would not be possible to host him because the hotel “does not admit pets,” despite Mr. Zapeta’s explanation that Norm is not a pet.</w:t>
      </w:r>
      <w:r>
        <w:rPr>
          <w:lang w:val="en-US"/>
        </w:rPr>
        <w:t xml:space="preserve"> </w:t>
      </w:r>
      <w:r w:rsidR="001B722F">
        <w:rPr>
          <w:lang w:val="en-US"/>
        </w:rPr>
        <w:t>Mr. Z</w:t>
      </w:r>
      <w:r w:rsidR="005D421E">
        <w:rPr>
          <w:lang w:val="en-US"/>
        </w:rPr>
        <w:t>apeta filed a complaint with a hu</w:t>
      </w:r>
      <w:r w:rsidR="001B722F">
        <w:rPr>
          <w:lang w:val="en-US"/>
        </w:rPr>
        <w:t xml:space="preserve">man </w:t>
      </w:r>
      <w:r w:rsidR="005D421E">
        <w:rPr>
          <w:lang w:val="en-US"/>
        </w:rPr>
        <w:t>r</w:t>
      </w:r>
      <w:r w:rsidR="001B722F">
        <w:rPr>
          <w:lang w:val="en-US"/>
        </w:rPr>
        <w:t xml:space="preserve">ights agency, who received his complaint and subsequently gave me the opportunity to be his Chief Lawyer in the Oral and Public Trial against the hotel owner who refused to </w:t>
      </w:r>
      <w:r w:rsidR="003923C5">
        <w:rPr>
          <w:lang w:val="en-US"/>
        </w:rPr>
        <w:t>personally meet with</w:t>
      </w:r>
      <w:r w:rsidR="001B722F">
        <w:rPr>
          <w:lang w:val="en-US"/>
        </w:rPr>
        <w:t xml:space="preserve"> him.</w:t>
      </w:r>
    </w:p>
    <w:p w14:paraId="3A6EF39F" w14:textId="09919E41" w:rsidR="00F44D93" w:rsidRPr="00F65770" w:rsidRDefault="00A80B71" w:rsidP="00EB65DE">
      <w:pPr>
        <w:rPr>
          <w:lang w:val="en-US"/>
        </w:rPr>
      </w:pPr>
      <w:r>
        <w:rPr>
          <w:lang w:val="en-US"/>
        </w:rPr>
        <w:t xml:space="preserve">In this case, I had the luck to work together with an attorney who was highly committed to the case and with whom we established strategies for </w:t>
      </w:r>
      <w:r w:rsidR="008A5A12">
        <w:rPr>
          <w:lang w:val="en-US"/>
        </w:rPr>
        <w:t xml:space="preserve">two </w:t>
      </w:r>
      <w:r>
        <w:rPr>
          <w:lang w:val="en-US"/>
        </w:rPr>
        <w:t xml:space="preserve">distinct law suits that complemented each other, in order to give the Judge the sufficient arguments of </w:t>
      </w:r>
      <w:r w:rsidR="003C4FB5">
        <w:rPr>
          <w:lang w:val="en-US"/>
        </w:rPr>
        <w:t xml:space="preserve">both </w:t>
      </w:r>
      <w:r>
        <w:rPr>
          <w:lang w:val="en-US"/>
        </w:rPr>
        <w:t>law and rights</w:t>
      </w:r>
      <w:r w:rsidR="00EB65DE">
        <w:rPr>
          <w:lang w:val="en-US"/>
        </w:rPr>
        <w:t xml:space="preserve"> to get the final sentencing according to our goal—about which I should note that my goal and that of Mr. Zapeta was to create a precedent, this being the first case of discrimination on the basis of disability to have reached this step in the process.</w:t>
      </w:r>
      <w:r w:rsidR="00F44D93" w:rsidRPr="00F65770">
        <w:rPr>
          <w:lang w:val="en-US"/>
        </w:rPr>
        <w:t xml:space="preserve"> </w:t>
      </w:r>
    </w:p>
    <w:p w14:paraId="4D84F3A0" w14:textId="2BDB248B" w:rsidR="00082578" w:rsidRPr="00F65770" w:rsidRDefault="003221B9">
      <w:pPr>
        <w:rPr>
          <w:lang w:val="en-US"/>
        </w:rPr>
      </w:pPr>
      <w:r w:rsidRPr="00F65770">
        <w:rPr>
          <w:lang w:val="en-US"/>
        </w:rPr>
        <w:t xml:space="preserve">The main </w:t>
      </w:r>
      <w:r w:rsidR="00407A88">
        <w:rPr>
          <w:lang w:val="en-US"/>
        </w:rPr>
        <w:t>goal</w:t>
      </w:r>
      <w:r w:rsidRPr="00F65770">
        <w:rPr>
          <w:lang w:val="en-US"/>
        </w:rPr>
        <w:t xml:space="preserve"> for the legal </w:t>
      </w:r>
      <w:r w:rsidR="00616EC4" w:rsidRPr="00F65770">
        <w:rPr>
          <w:lang w:val="en-US"/>
        </w:rPr>
        <w:t>strategy</w:t>
      </w:r>
      <w:r w:rsidRPr="00F65770">
        <w:rPr>
          <w:lang w:val="en-US"/>
        </w:rPr>
        <w:t xml:space="preserve"> was to prove the time, hour and place where</w:t>
      </w:r>
      <w:r w:rsidR="00045980">
        <w:rPr>
          <w:lang w:val="en-US"/>
        </w:rPr>
        <w:t xml:space="preserve"> the</w:t>
      </w:r>
      <w:r w:rsidRPr="00F65770">
        <w:rPr>
          <w:lang w:val="en-US"/>
        </w:rPr>
        <w:t xml:space="preserve"> facts took place. </w:t>
      </w:r>
      <w:r w:rsidR="00530BFA" w:rsidRPr="00F65770">
        <w:rPr>
          <w:lang w:val="en-US"/>
        </w:rPr>
        <w:t>All arguments presented were supported by tes</w:t>
      </w:r>
      <w:r w:rsidR="00407A88">
        <w:rPr>
          <w:lang w:val="en-US"/>
        </w:rPr>
        <w:t>timonies and documentation incorporated in the process</w:t>
      </w:r>
      <w:r w:rsidR="00530BFA" w:rsidRPr="00F65770">
        <w:rPr>
          <w:lang w:val="en-US"/>
        </w:rPr>
        <w:t>.</w:t>
      </w:r>
      <w:r w:rsidR="00E21522">
        <w:rPr>
          <w:lang w:val="en-US"/>
        </w:rPr>
        <w:t xml:space="preserve"> Thus</w:t>
      </w:r>
      <w:r w:rsidR="008A4F36" w:rsidRPr="00F65770">
        <w:rPr>
          <w:lang w:val="en-US"/>
        </w:rPr>
        <w:t xml:space="preserve"> it was proved that the service that at first was offered to Mr. Zapeta was </w:t>
      </w:r>
      <w:r w:rsidR="00616EC4" w:rsidRPr="00F65770">
        <w:rPr>
          <w:lang w:val="en-US"/>
        </w:rPr>
        <w:t>denied</w:t>
      </w:r>
      <w:r w:rsidR="008A4F36" w:rsidRPr="00F65770">
        <w:rPr>
          <w:lang w:val="en-US"/>
        </w:rPr>
        <w:t xml:space="preserve"> </w:t>
      </w:r>
      <w:r w:rsidR="00FD5F65">
        <w:rPr>
          <w:lang w:val="en-US"/>
        </w:rPr>
        <w:t>on the grounds of him having</w:t>
      </w:r>
      <w:r w:rsidR="008A4F36" w:rsidRPr="00F65770">
        <w:rPr>
          <w:lang w:val="en-US"/>
        </w:rPr>
        <w:t xml:space="preserve"> a visual impairment and </w:t>
      </w:r>
      <w:r w:rsidR="00A00748">
        <w:rPr>
          <w:lang w:val="en-US"/>
        </w:rPr>
        <w:t>being</w:t>
      </w:r>
      <w:r w:rsidR="00027B3E">
        <w:rPr>
          <w:lang w:val="en-US"/>
        </w:rPr>
        <w:t xml:space="preserve"> a guide dog user. That i</w:t>
      </w:r>
      <w:r w:rsidR="008A4F36" w:rsidRPr="00F65770">
        <w:rPr>
          <w:lang w:val="en-US"/>
        </w:rPr>
        <w:t xml:space="preserve">s why the claim presented is </w:t>
      </w:r>
      <w:r w:rsidR="001B2DA7">
        <w:rPr>
          <w:lang w:val="en-US"/>
        </w:rPr>
        <w:t>perfectly in line</w:t>
      </w:r>
      <w:r w:rsidR="008A4F36" w:rsidRPr="00F65770">
        <w:rPr>
          <w:lang w:val="en-US"/>
        </w:rPr>
        <w:t xml:space="preserve"> with article 202 of the penal code</w:t>
      </w:r>
      <w:r w:rsidR="000A66D0">
        <w:rPr>
          <w:lang w:val="en-US"/>
        </w:rPr>
        <w:t>, which</w:t>
      </w:r>
      <w:r w:rsidR="008A4F36" w:rsidRPr="00F65770">
        <w:rPr>
          <w:lang w:val="en-US"/>
        </w:rPr>
        <w:t xml:space="preserve"> states:</w:t>
      </w:r>
    </w:p>
    <w:p w14:paraId="4320EB36" w14:textId="57F2D522" w:rsidR="00522275" w:rsidRPr="000A66D0" w:rsidRDefault="001E4D01">
      <w:pPr>
        <w:rPr>
          <w:i/>
          <w:lang w:val="en-US"/>
        </w:rPr>
      </w:pPr>
      <w:r w:rsidRPr="000A66D0">
        <w:rPr>
          <w:i/>
          <w:lang w:val="en-US"/>
        </w:rPr>
        <w:t xml:space="preserve">Discrimination is known as every kind of distinction, </w:t>
      </w:r>
      <w:r w:rsidR="00616EC4" w:rsidRPr="000A66D0">
        <w:rPr>
          <w:i/>
          <w:lang w:val="en-US"/>
        </w:rPr>
        <w:t>exclusion</w:t>
      </w:r>
      <w:r w:rsidRPr="000A66D0">
        <w:rPr>
          <w:i/>
          <w:lang w:val="en-US"/>
        </w:rPr>
        <w:t>, restriction or preference based on matters of gender, race, et</w:t>
      </w:r>
      <w:r w:rsidR="006156CB" w:rsidRPr="000A66D0">
        <w:rPr>
          <w:i/>
          <w:lang w:val="en-US"/>
        </w:rPr>
        <w:t>h</w:t>
      </w:r>
      <w:r w:rsidRPr="000A66D0">
        <w:rPr>
          <w:i/>
          <w:lang w:val="en-US"/>
        </w:rPr>
        <w:t xml:space="preserve">nic group, language, age, </w:t>
      </w:r>
      <w:r w:rsidR="00616EC4" w:rsidRPr="000A66D0">
        <w:rPr>
          <w:i/>
          <w:lang w:val="en-US"/>
        </w:rPr>
        <w:t>religion</w:t>
      </w:r>
      <w:r w:rsidRPr="000A66D0">
        <w:rPr>
          <w:i/>
          <w:lang w:val="en-US"/>
        </w:rPr>
        <w:t xml:space="preserve">, economic situation, illness, </w:t>
      </w:r>
      <w:r w:rsidR="00A71E3A" w:rsidRPr="000A66D0">
        <w:rPr>
          <w:i/>
          <w:lang w:val="en-US"/>
        </w:rPr>
        <w:t xml:space="preserve">disability, marital status, or any other purpose, </w:t>
      </w:r>
      <w:r w:rsidR="00616EC4" w:rsidRPr="000A66D0">
        <w:rPr>
          <w:i/>
          <w:lang w:val="en-US"/>
        </w:rPr>
        <w:t>reason</w:t>
      </w:r>
      <w:r w:rsidR="00A71E3A" w:rsidRPr="000A66D0">
        <w:rPr>
          <w:i/>
          <w:lang w:val="en-US"/>
        </w:rPr>
        <w:t xml:space="preserve"> or </w:t>
      </w:r>
      <w:r w:rsidR="00616EC4" w:rsidRPr="000A66D0">
        <w:rPr>
          <w:i/>
          <w:lang w:val="en-US"/>
        </w:rPr>
        <w:t>circumstance</w:t>
      </w:r>
      <w:r w:rsidR="00A71E3A" w:rsidRPr="000A66D0">
        <w:rPr>
          <w:i/>
          <w:lang w:val="en-US"/>
        </w:rPr>
        <w:t xml:space="preserve"> which </w:t>
      </w:r>
      <w:r w:rsidR="00E43768" w:rsidRPr="000A66D0">
        <w:rPr>
          <w:i/>
          <w:lang w:val="en-US"/>
        </w:rPr>
        <w:t xml:space="preserve">prevent or make difficult someone, a group of people or any </w:t>
      </w:r>
      <w:r w:rsidR="00EF6661" w:rsidRPr="000A66D0">
        <w:rPr>
          <w:i/>
          <w:lang w:val="en-US"/>
        </w:rPr>
        <w:t xml:space="preserve">association </w:t>
      </w:r>
      <w:r w:rsidR="00E43768" w:rsidRPr="000A66D0">
        <w:rPr>
          <w:i/>
          <w:lang w:val="en-US"/>
        </w:rPr>
        <w:t xml:space="preserve">entitling their legally established rights, </w:t>
      </w:r>
      <w:r w:rsidR="00E43768" w:rsidRPr="000A66D0">
        <w:rPr>
          <w:i/>
          <w:lang w:val="en-US"/>
        </w:rPr>
        <w:lastRenderedPageBreak/>
        <w:t xml:space="preserve">including </w:t>
      </w:r>
      <w:r w:rsidR="00616EC4" w:rsidRPr="000A66D0">
        <w:rPr>
          <w:i/>
          <w:lang w:val="en-US"/>
        </w:rPr>
        <w:t>common</w:t>
      </w:r>
      <w:r w:rsidR="00EF6661" w:rsidRPr="000A66D0">
        <w:rPr>
          <w:i/>
          <w:lang w:val="en-US"/>
        </w:rPr>
        <w:t xml:space="preserve"> law or traditional rights</w:t>
      </w:r>
      <w:r w:rsidR="00E43768" w:rsidRPr="000A66D0">
        <w:rPr>
          <w:i/>
          <w:lang w:val="en-US"/>
        </w:rPr>
        <w:t>, according to the republic Political Constitution and the international agreements ratified regarding human rights.</w:t>
      </w:r>
    </w:p>
    <w:p w14:paraId="60EC3FF9" w14:textId="5E778E89" w:rsidR="008A4F36" w:rsidRPr="00F65770" w:rsidRDefault="00151C8E">
      <w:pPr>
        <w:rPr>
          <w:lang w:val="en-US"/>
        </w:rPr>
      </w:pPr>
      <w:r w:rsidRPr="00F65770">
        <w:rPr>
          <w:lang w:val="en-US"/>
        </w:rPr>
        <w:t xml:space="preserve">In order to complement the </w:t>
      </w:r>
      <w:r w:rsidR="0029768B">
        <w:rPr>
          <w:lang w:val="en-US"/>
        </w:rPr>
        <w:t xml:space="preserve">strategy of the </w:t>
      </w:r>
      <w:r w:rsidR="00616EC4">
        <w:rPr>
          <w:lang w:val="en-US"/>
        </w:rPr>
        <w:t>attorney</w:t>
      </w:r>
      <w:r w:rsidR="0029768B">
        <w:rPr>
          <w:lang w:val="en-US"/>
        </w:rPr>
        <w:t xml:space="preserve"> district</w:t>
      </w:r>
      <w:r w:rsidRPr="00F65770">
        <w:rPr>
          <w:lang w:val="en-US"/>
        </w:rPr>
        <w:t xml:space="preserve"> </w:t>
      </w:r>
      <w:r w:rsidR="0029768B">
        <w:rPr>
          <w:lang w:val="en-US"/>
        </w:rPr>
        <w:t xml:space="preserve">from my position </w:t>
      </w:r>
      <w:r w:rsidRPr="00F65770">
        <w:rPr>
          <w:lang w:val="en-US"/>
        </w:rPr>
        <w:t xml:space="preserve">as a specialized plaintiff, </w:t>
      </w:r>
      <w:r w:rsidR="00E50629" w:rsidRPr="00F65770">
        <w:rPr>
          <w:lang w:val="en-US"/>
        </w:rPr>
        <w:t xml:space="preserve">my strategy was oriented to the enforcement of the CRPD because the most important thing for me </w:t>
      </w:r>
      <w:r w:rsidR="000B7613">
        <w:rPr>
          <w:lang w:val="en-US"/>
        </w:rPr>
        <w:t>was to argue</w:t>
      </w:r>
      <w:r w:rsidR="00E43768" w:rsidRPr="00F65770">
        <w:rPr>
          <w:lang w:val="en-US"/>
        </w:rPr>
        <w:t xml:space="preserve"> </w:t>
      </w:r>
      <w:r w:rsidR="00E50629" w:rsidRPr="00F65770">
        <w:rPr>
          <w:lang w:val="en-US"/>
        </w:rPr>
        <w:t>that my client has the right to walk arou</w:t>
      </w:r>
      <w:r w:rsidR="00633029">
        <w:rPr>
          <w:lang w:val="en-US"/>
        </w:rPr>
        <w:t>nd by using his guide dog. That i</w:t>
      </w:r>
      <w:r w:rsidR="00E50629" w:rsidRPr="00F65770">
        <w:rPr>
          <w:lang w:val="en-US"/>
        </w:rPr>
        <w:t xml:space="preserve">s why I refer to the article 20 of the CRPD that states: </w:t>
      </w:r>
      <w:r w:rsidR="00E43768" w:rsidRPr="00F65770">
        <w:rPr>
          <w:lang w:val="en-US"/>
        </w:rPr>
        <w:t xml:space="preserve"> </w:t>
      </w:r>
    </w:p>
    <w:p w14:paraId="625F1217" w14:textId="77777777" w:rsidR="0058474C" w:rsidRPr="004F6623" w:rsidRDefault="00B72BAB">
      <w:pPr>
        <w:rPr>
          <w:i/>
          <w:lang w:val="en-US"/>
        </w:rPr>
      </w:pPr>
      <w:r w:rsidRPr="004F6623">
        <w:rPr>
          <w:i/>
          <w:lang w:val="en-US"/>
        </w:rPr>
        <w:t xml:space="preserve">Article </w:t>
      </w:r>
      <w:r w:rsidR="00522275" w:rsidRPr="004F6623">
        <w:rPr>
          <w:i/>
          <w:lang w:val="en-US"/>
        </w:rPr>
        <w:t>20 – Personal Mobility:</w:t>
      </w:r>
    </w:p>
    <w:p w14:paraId="42E16EC1" w14:textId="1B48DDE2" w:rsidR="00522275" w:rsidRPr="00136A98" w:rsidRDefault="00FA7CFF" w:rsidP="00522275">
      <w:pPr>
        <w:pStyle w:val="NormalWeb"/>
        <w:shd w:val="clear" w:color="auto" w:fill="FFFFFF"/>
        <w:spacing w:line="360" w:lineRule="atLeast"/>
        <w:textAlignment w:val="top"/>
        <w:rPr>
          <w:rFonts w:asciiTheme="minorHAnsi" w:hAnsiTheme="minorHAnsi" w:cs="Arial"/>
          <w:i/>
          <w:sz w:val="22"/>
          <w:szCs w:val="22"/>
          <w:lang w:val="en-US"/>
        </w:rPr>
      </w:pPr>
      <w:r w:rsidRPr="00136A98">
        <w:rPr>
          <w:rFonts w:asciiTheme="minorHAnsi" w:hAnsiTheme="minorHAnsi" w:cs="Arial"/>
          <w:i/>
          <w:sz w:val="22"/>
          <w:szCs w:val="22"/>
          <w:lang w:val="en-US"/>
        </w:rPr>
        <w:t>State</w:t>
      </w:r>
      <w:r w:rsidR="00522275" w:rsidRPr="00136A98">
        <w:rPr>
          <w:rFonts w:asciiTheme="minorHAnsi" w:hAnsiTheme="minorHAnsi" w:cs="Arial"/>
          <w:i/>
          <w:sz w:val="22"/>
          <w:szCs w:val="22"/>
          <w:lang w:val="en-US"/>
        </w:rPr>
        <w:t xml:space="preserve"> Parties shall take effective measures to ensure personal mobility with the greatest possible independence for persons </w:t>
      </w:r>
      <w:r w:rsidR="003E1EEB">
        <w:rPr>
          <w:rFonts w:asciiTheme="minorHAnsi" w:hAnsiTheme="minorHAnsi" w:cs="Arial"/>
          <w:i/>
          <w:sz w:val="22"/>
          <w:szCs w:val="22"/>
          <w:lang w:val="en-US"/>
        </w:rPr>
        <w:t>with disabilities</w:t>
      </w:r>
      <w:r w:rsidR="00F96E1C" w:rsidRPr="00136A98">
        <w:rPr>
          <w:rFonts w:asciiTheme="minorHAnsi" w:hAnsiTheme="minorHAnsi" w:cs="Arial"/>
          <w:i/>
          <w:sz w:val="22"/>
          <w:szCs w:val="22"/>
          <w:lang w:val="en-US"/>
        </w:rPr>
        <w:t xml:space="preserve"> and facilitate their access to assistive devices, assistive technology, and aids for mobility, both human and animal forms</w:t>
      </w:r>
      <w:r w:rsidR="003E1EEB">
        <w:rPr>
          <w:rFonts w:asciiTheme="minorHAnsi" w:hAnsiTheme="minorHAnsi" w:cs="Arial"/>
          <w:i/>
          <w:sz w:val="22"/>
          <w:szCs w:val="22"/>
          <w:lang w:val="en-US"/>
        </w:rPr>
        <w:t xml:space="preserve"> of assistance, and capacity </w:t>
      </w:r>
      <w:r w:rsidR="00F96E1C" w:rsidRPr="00136A98">
        <w:rPr>
          <w:rFonts w:asciiTheme="minorHAnsi" w:hAnsiTheme="minorHAnsi" w:cs="Arial"/>
          <w:i/>
          <w:sz w:val="22"/>
          <w:szCs w:val="22"/>
          <w:lang w:val="en-US"/>
        </w:rPr>
        <w:t>related to mobility, and to have them at their disposal at an affordable cost.</w:t>
      </w:r>
      <w:r w:rsidR="00522275" w:rsidRPr="00136A98">
        <w:rPr>
          <w:rFonts w:asciiTheme="minorHAnsi" w:hAnsiTheme="minorHAnsi" w:cs="Arial"/>
          <w:sz w:val="22"/>
          <w:szCs w:val="22"/>
          <w:lang w:val="en-US"/>
        </w:rPr>
        <w:t> </w:t>
      </w:r>
    </w:p>
    <w:p w14:paraId="5D62CB16" w14:textId="17B37C79" w:rsidR="00522275" w:rsidRPr="00F65770" w:rsidRDefault="00930268">
      <w:pPr>
        <w:rPr>
          <w:lang w:val="en-US"/>
        </w:rPr>
      </w:pPr>
      <w:r w:rsidRPr="00F65770">
        <w:rPr>
          <w:lang w:val="en-US"/>
        </w:rPr>
        <w:t>In addit</w:t>
      </w:r>
      <w:r w:rsidR="006B6B28" w:rsidRPr="00F65770">
        <w:rPr>
          <w:lang w:val="en-US"/>
        </w:rPr>
        <w:t xml:space="preserve">ion to </w:t>
      </w:r>
      <w:r w:rsidR="00616EC4">
        <w:rPr>
          <w:lang w:val="en-US"/>
        </w:rPr>
        <w:t>referring</w:t>
      </w:r>
      <w:r w:rsidR="006B6B28" w:rsidRPr="00F65770">
        <w:rPr>
          <w:lang w:val="en-US"/>
        </w:rPr>
        <w:t xml:space="preserve"> to the CRPD </w:t>
      </w:r>
      <w:r w:rsidR="006E2E35">
        <w:rPr>
          <w:lang w:val="en-US"/>
        </w:rPr>
        <w:t>and</w:t>
      </w:r>
      <w:r w:rsidR="006B6B28" w:rsidRPr="00F65770">
        <w:rPr>
          <w:lang w:val="en-US"/>
        </w:rPr>
        <w:t xml:space="preserve"> its ratification, it was necessary to convince the judge that its implementation is an obligation. </w:t>
      </w:r>
      <w:r w:rsidR="006E2E35">
        <w:rPr>
          <w:lang w:val="en-US"/>
        </w:rPr>
        <w:t>For this</w:t>
      </w:r>
      <w:r w:rsidR="006B6B28" w:rsidRPr="00F65770">
        <w:rPr>
          <w:lang w:val="en-US"/>
        </w:rPr>
        <w:t xml:space="preserve">, I used the arguments established by the </w:t>
      </w:r>
      <w:r w:rsidR="00841539" w:rsidRPr="00F65770">
        <w:rPr>
          <w:lang w:val="en-US"/>
        </w:rPr>
        <w:t xml:space="preserve">Constitutional </w:t>
      </w:r>
      <w:r w:rsidR="006B6B28" w:rsidRPr="00F65770">
        <w:rPr>
          <w:lang w:val="en-US"/>
        </w:rPr>
        <w:t>Court of Guatemala</w:t>
      </w:r>
      <w:r w:rsidR="006E2E35">
        <w:rPr>
          <w:lang w:val="en-US"/>
        </w:rPr>
        <w:t xml:space="preserve"> relative to the Constitutional Content</w:t>
      </w:r>
      <w:r w:rsidR="006B6B28" w:rsidRPr="00F65770">
        <w:rPr>
          <w:lang w:val="en-US"/>
        </w:rPr>
        <w:t xml:space="preserve">, </w:t>
      </w:r>
      <w:r w:rsidR="00841539" w:rsidRPr="00F65770">
        <w:rPr>
          <w:lang w:val="en-US"/>
        </w:rPr>
        <w:t xml:space="preserve">where </w:t>
      </w:r>
      <w:r w:rsidR="00081376">
        <w:rPr>
          <w:lang w:val="en-US"/>
        </w:rPr>
        <w:t xml:space="preserve">it </w:t>
      </w:r>
      <w:r w:rsidR="00841539" w:rsidRPr="00F65770">
        <w:rPr>
          <w:lang w:val="en-US"/>
        </w:rPr>
        <w:t>is mentioned that in matte</w:t>
      </w:r>
      <w:r w:rsidR="00804E2A">
        <w:rPr>
          <w:lang w:val="en-US"/>
        </w:rPr>
        <w:t xml:space="preserve">rs of human rights, </w:t>
      </w:r>
      <w:r w:rsidR="00841539" w:rsidRPr="00F65770">
        <w:rPr>
          <w:lang w:val="en-US"/>
        </w:rPr>
        <w:t>as stated in the article 44 of the Political Constitution of the republic of Guatemala, all treaties and agreements ratified by Guatemala must be enforced, and as they refer to human rights constitutionally, t</w:t>
      </w:r>
      <w:r w:rsidRPr="00F65770">
        <w:rPr>
          <w:lang w:val="en-US"/>
        </w:rPr>
        <w:t>hey have the same hi</w:t>
      </w:r>
      <w:r w:rsidR="00841539" w:rsidRPr="00F65770">
        <w:rPr>
          <w:lang w:val="en-US"/>
        </w:rPr>
        <w:t>erarchical importance that the Political Constitution does</w:t>
      </w:r>
      <w:r w:rsidR="004E09C3">
        <w:rPr>
          <w:lang w:val="en-US"/>
        </w:rPr>
        <w:t>—t</w:t>
      </w:r>
      <w:r w:rsidR="006E2E35">
        <w:rPr>
          <w:lang w:val="en-US"/>
        </w:rPr>
        <w:t>hat is, they are also part of the constitution.</w:t>
      </w:r>
      <w:r w:rsidR="00841539" w:rsidRPr="00F65770">
        <w:rPr>
          <w:lang w:val="en-US"/>
        </w:rPr>
        <w:t xml:space="preserve"> </w:t>
      </w:r>
      <w:r w:rsidR="006B6B28" w:rsidRPr="00F65770">
        <w:rPr>
          <w:lang w:val="en-US"/>
        </w:rPr>
        <w:t xml:space="preserve"> </w:t>
      </w:r>
    </w:p>
    <w:p w14:paraId="0FB8D15F" w14:textId="672D7742" w:rsidR="00B511A9" w:rsidRPr="00F65770" w:rsidRDefault="00DE643D">
      <w:pPr>
        <w:rPr>
          <w:lang w:val="en-US"/>
        </w:rPr>
      </w:pPr>
      <w:r>
        <w:rPr>
          <w:lang w:val="en-US"/>
        </w:rPr>
        <w:t xml:space="preserve">We </w:t>
      </w:r>
      <w:r w:rsidR="00415817">
        <w:rPr>
          <w:lang w:val="en-US"/>
        </w:rPr>
        <w:t xml:space="preserve">also strengthened the arguments with a base in sentences </w:t>
      </w:r>
      <w:r>
        <w:rPr>
          <w:lang w:val="en-US"/>
        </w:rPr>
        <w:t>by</w:t>
      </w:r>
      <w:r w:rsidR="00415817">
        <w:rPr>
          <w:lang w:val="en-US"/>
        </w:rPr>
        <w:t xml:space="preserve"> the Inter-American Court of Human Rights, which mandates the jurisdiction agencies to make a convention control. This means that the judges must analyze and apply the treaties and conventions ratified by </w:t>
      </w:r>
      <w:r>
        <w:rPr>
          <w:lang w:val="en-US"/>
        </w:rPr>
        <w:t xml:space="preserve">the </w:t>
      </w:r>
      <w:r w:rsidR="007131FF">
        <w:rPr>
          <w:lang w:val="en-US"/>
        </w:rPr>
        <w:t>country</w:t>
      </w:r>
      <w:r>
        <w:rPr>
          <w:lang w:val="en-US"/>
        </w:rPr>
        <w:t xml:space="preserve"> in which they administer justice and that their sentences must be given according to them.</w:t>
      </w:r>
    </w:p>
    <w:p w14:paraId="2221DE64" w14:textId="02654A38" w:rsidR="007D2DB0" w:rsidRDefault="000477C3">
      <w:pPr>
        <w:rPr>
          <w:lang w:val="en-US"/>
        </w:rPr>
      </w:pPr>
      <w:r w:rsidRPr="00F65770">
        <w:rPr>
          <w:lang w:val="en-US"/>
        </w:rPr>
        <w:t xml:space="preserve">Having sustained these arguments </w:t>
      </w:r>
      <w:r w:rsidR="00C60317" w:rsidRPr="00F65770">
        <w:rPr>
          <w:lang w:val="en-US"/>
        </w:rPr>
        <w:t xml:space="preserve">regarding </w:t>
      </w:r>
      <w:r w:rsidR="004A4973">
        <w:rPr>
          <w:lang w:val="en-US"/>
        </w:rPr>
        <w:t xml:space="preserve">the </w:t>
      </w:r>
      <w:r w:rsidR="00C60317" w:rsidRPr="00F65770">
        <w:rPr>
          <w:lang w:val="en-US"/>
        </w:rPr>
        <w:t>treaties enforcement hi</w:t>
      </w:r>
      <w:r w:rsidRPr="00F65770">
        <w:rPr>
          <w:lang w:val="en-US"/>
        </w:rPr>
        <w:t xml:space="preserve">erarchy and the conventions control, for the first time in Guatemala, in a penal judgement, the Convention on the rights of Persons with Disabilities was enforced. </w:t>
      </w:r>
      <w:r w:rsidR="001857AF" w:rsidRPr="00F65770">
        <w:rPr>
          <w:lang w:val="en-US"/>
        </w:rPr>
        <w:t xml:space="preserve">This is a historical sentence </w:t>
      </w:r>
      <w:r w:rsidR="005B58B4">
        <w:rPr>
          <w:lang w:val="en-US"/>
        </w:rPr>
        <w:t>in the fight for human rights—a sentence in which</w:t>
      </w:r>
      <w:r w:rsidR="001857AF" w:rsidRPr="00F65770">
        <w:rPr>
          <w:lang w:val="en-US"/>
        </w:rPr>
        <w:t xml:space="preserve"> the judge valued both the </w:t>
      </w:r>
      <w:r w:rsidR="007D2DB0">
        <w:rPr>
          <w:lang w:val="en-US"/>
        </w:rPr>
        <w:t>proof</w:t>
      </w:r>
      <w:r w:rsidR="00B7608A" w:rsidRPr="00F65770">
        <w:rPr>
          <w:lang w:val="en-US"/>
        </w:rPr>
        <w:t xml:space="preserve"> </w:t>
      </w:r>
      <w:r w:rsidR="007D2DB0">
        <w:rPr>
          <w:lang w:val="en-US"/>
        </w:rPr>
        <w:t xml:space="preserve">and arguments given to </w:t>
      </w:r>
      <w:r w:rsidR="00B83F65">
        <w:rPr>
          <w:lang w:val="en-US"/>
        </w:rPr>
        <w:t>confirm</w:t>
      </w:r>
      <w:r w:rsidR="001857AF" w:rsidRPr="00F65770">
        <w:rPr>
          <w:lang w:val="en-US"/>
        </w:rPr>
        <w:t xml:space="preserve"> </w:t>
      </w:r>
      <w:r w:rsidR="007D2DB0">
        <w:rPr>
          <w:lang w:val="en-US"/>
        </w:rPr>
        <w:t>the violation of the human rights of Mr. Zapeta by denying him access to a place of public service through reason of his disability.</w:t>
      </w:r>
    </w:p>
    <w:p w14:paraId="2F9F30CF" w14:textId="0920538A" w:rsidR="00A66F3B" w:rsidRDefault="008909C7">
      <w:pPr>
        <w:rPr>
          <w:lang w:val="en-US"/>
        </w:rPr>
      </w:pPr>
      <w:r>
        <w:rPr>
          <w:lang w:val="en-US"/>
        </w:rPr>
        <w:t>The</w:t>
      </w:r>
      <w:r w:rsidR="0023471B" w:rsidRPr="00F65770">
        <w:rPr>
          <w:lang w:val="en-US"/>
        </w:rPr>
        <w:t xml:space="preserve"> arguments </w:t>
      </w:r>
      <w:r>
        <w:rPr>
          <w:lang w:val="en-US"/>
        </w:rPr>
        <w:t>made</w:t>
      </w:r>
      <w:r w:rsidR="00630B1D" w:rsidRPr="00F65770">
        <w:rPr>
          <w:lang w:val="en-US"/>
        </w:rPr>
        <w:t xml:space="preserve"> by litigating </w:t>
      </w:r>
      <w:r w:rsidR="00F8221F">
        <w:rPr>
          <w:lang w:val="en-US"/>
        </w:rPr>
        <w:t>attorneys</w:t>
      </w:r>
      <w:r>
        <w:rPr>
          <w:lang w:val="en-US"/>
        </w:rPr>
        <w:t xml:space="preserve"> as a whole—both in facts and in rights—equal </w:t>
      </w:r>
      <w:r w:rsidR="00630B1D" w:rsidRPr="00F65770">
        <w:rPr>
          <w:lang w:val="en-US"/>
        </w:rPr>
        <w:t xml:space="preserve">Mr. William Zapeta’s courage and </w:t>
      </w:r>
      <w:r w:rsidR="00F8221F">
        <w:rPr>
          <w:lang w:val="en-US"/>
        </w:rPr>
        <w:t>initiative</w:t>
      </w:r>
      <w:r w:rsidR="00F757B6">
        <w:rPr>
          <w:lang w:val="en-US"/>
        </w:rPr>
        <w:t xml:space="preserve"> who, as a victim, in a personal way</w:t>
      </w:r>
      <w:r w:rsidR="00630B1D" w:rsidRPr="00F65770">
        <w:rPr>
          <w:lang w:val="en-US"/>
        </w:rPr>
        <w:t xml:space="preserve"> has fought for justice, </w:t>
      </w:r>
      <w:r w:rsidR="00A81DC1">
        <w:rPr>
          <w:lang w:val="en-US"/>
        </w:rPr>
        <w:t>to successfully</w:t>
      </w:r>
      <w:r w:rsidR="00630B1D" w:rsidRPr="00F65770">
        <w:rPr>
          <w:lang w:val="en-US"/>
        </w:rPr>
        <w:t xml:space="preserve"> convi</w:t>
      </w:r>
      <w:r w:rsidR="008C498F" w:rsidRPr="00F65770">
        <w:rPr>
          <w:lang w:val="en-US"/>
        </w:rPr>
        <w:t>n</w:t>
      </w:r>
      <w:r w:rsidR="00630B1D" w:rsidRPr="00F65770">
        <w:rPr>
          <w:lang w:val="en-US"/>
        </w:rPr>
        <w:t xml:space="preserve">ce the judge to pass a favorable sentence </w:t>
      </w:r>
      <w:r w:rsidR="00F57667" w:rsidRPr="00F65770">
        <w:rPr>
          <w:lang w:val="en-US"/>
        </w:rPr>
        <w:t xml:space="preserve">for the first time in Guatemala </w:t>
      </w:r>
      <w:r w:rsidR="00F757B6">
        <w:rPr>
          <w:lang w:val="en-US"/>
        </w:rPr>
        <w:t xml:space="preserve">on the crime of “Discrimination for disability.” We hope this case is a precedent for all people to demand the respect and fulfillment of the rights of persons with disabilities, and that </w:t>
      </w:r>
      <w:r w:rsidR="004B2485">
        <w:rPr>
          <w:lang w:val="en-US"/>
        </w:rPr>
        <w:t xml:space="preserve">we will successfully eliminate these attitudinal </w:t>
      </w:r>
      <w:r w:rsidR="00E07FD0">
        <w:rPr>
          <w:lang w:val="en-US"/>
        </w:rPr>
        <w:t>barriers</w:t>
      </w:r>
      <w:r w:rsidR="004B2485">
        <w:rPr>
          <w:lang w:val="en-US"/>
        </w:rPr>
        <w:t xml:space="preserve"> that impede exercising </w:t>
      </w:r>
      <w:r w:rsidR="008D79B6">
        <w:rPr>
          <w:lang w:val="en-US"/>
        </w:rPr>
        <w:t>those</w:t>
      </w:r>
      <w:r w:rsidR="004B2485">
        <w:rPr>
          <w:lang w:val="en-US"/>
        </w:rPr>
        <w:t xml:space="preserve"> rights.</w:t>
      </w:r>
    </w:p>
    <w:p w14:paraId="436856E3" w14:textId="5BE56066" w:rsidR="006426E2" w:rsidRPr="00F65770" w:rsidRDefault="00AF7773" w:rsidP="00C16685">
      <w:pPr>
        <w:rPr>
          <w:lang w:val="en-US"/>
        </w:rPr>
      </w:pPr>
      <w:r>
        <w:rPr>
          <w:lang w:val="en-US"/>
        </w:rPr>
        <w:t>Participating in this historic case is, without doubt</w:t>
      </w:r>
      <w:r w:rsidR="00C16685">
        <w:rPr>
          <w:lang w:val="en-US"/>
        </w:rPr>
        <w:t xml:space="preserve">, a professional experience </w:t>
      </w:r>
      <w:r w:rsidR="00CC3B54">
        <w:rPr>
          <w:lang w:val="en-US"/>
        </w:rPr>
        <w:t>that fills me with satisfaction</w:t>
      </w:r>
      <w:r w:rsidR="00C16685">
        <w:rPr>
          <w:lang w:val="en-US"/>
        </w:rPr>
        <w:t xml:space="preserve"> and for which I sincerely thank William for the opportunity that he has given me to be his lawyer. But it is also evidence of the long way my country has to go, which goes from empowering people with disabilities in respect to their rights, to informing our society in </w:t>
      </w:r>
      <w:r w:rsidR="00C16685">
        <w:rPr>
          <w:lang w:val="en-US"/>
        </w:rPr>
        <w:lastRenderedPageBreak/>
        <w:t>general (to avoid going to those legal extremes), and also to including professional training programs for lawyers and judges about cross disability rights for people with disabilities.</w:t>
      </w:r>
      <w:r w:rsidR="006426E2" w:rsidRPr="00F65770">
        <w:rPr>
          <w:lang w:val="en-US"/>
        </w:rPr>
        <w:t xml:space="preserve"> </w:t>
      </w:r>
    </w:p>
    <w:p w14:paraId="14DA2C0B" w14:textId="77777777" w:rsidR="006426E2" w:rsidRPr="00F65770" w:rsidRDefault="006426E2">
      <w:pPr>
        <w:rPr>
          <w:lang w:val="en-US"/>
        </w:rPr>
      </w:pPr>
    </w:p>
    <w:p w14:paraId="10D852DA" w14:textId="77777777" w:rsidR="006D3B35" w:rsidRPr="00B6201E" w:rsidRDefault="00F8221F" w:rsidP="00F8221F">
      <w:pPr>
        <w:pStyle w:val="Title"/>
        <w:rPr>
          <w:lang w:val="en-US"/>
        </w:rPr>
      </w:pPr>
      <w:r w:rsidRPr="00B6201E">
        <w:rPr>
          <w:lang w:val="en-US"/>
        </w:rPr>
        <w:t>About the Author</w:t>
      </w:r>
    </w:p>
    <w:p w14:paraId="55EF3927" w14:textId="2E3634B3" w:rsidR="00E13B48" w:rsidRDefault="00DC0E4E">
      <w:pPr>
        <w:rPr>
          <w:b/>
          <w:lang w:val="en-US"/>
        </w:rPr>
      </w:pPr>
      <w:r w:rsidRPr="00DC0E4E">
        <w:rPr>
          <w:b/>
          <w:lang w:val="en-US"/>
        </w:rPr>
        <w:t>Flor de María Salazar</w:t>
      </w:r>
    </w:p>
    <w:p w14:paraId="3134BA0C" w14:textId="628447D0" w:rsidR="00DC0E4E" w:rsidRPr="00DC0E4E" w:rsidRDefault="00DC0E4E">
      <w:pPr>
        <w:rPr>
          <w:lang w:val="en-US"/>
        </w:rPr>
      </w:pPr>
      <w:r>
        <w:rPr>
          <w:b/>
          <w:lang w:val="en-US"/>
        </w:rPr>
        <w:t xml:space="preserve">Agency: </w:t>
      </w:r>
      <w:r w:rsidR="006D308A">
        <w:rPr>
          <w:lang w:val="en-US"/>
        </w:rPr>
        <w:t>Association for Legislative Development and Democracy (LEGIS)</w:t>
      </w:r>
    </w:p>
    <w:p w14:paraId="4ED21D39" w14:textId="005AD75C" w:rsidR="00DC0E4E" w:rsidRDefault="00DC0E4E">
      <w:pPr>
        <w:rPr>
          <w:lang w:val="en-US"/>
        </w:rPr>
      </w:pPr>
      <w:r>
        <w:rPr>
          <w:b/>
          <w:lang w:val="en-US"/>
        </w:rPr>
        <w:t xml:space="preserve">Title: </w:t>
      </w:r>
      <w:r w:rsidR="006D308A">
        <w:rPr>
          <w:lang w:val="en-US"/>
        </w:rPr>
        <w:t>Senior Attorney</w:t>
      </w:r>
    </w:p>
    <w:p w14:paraId="4F725C9A" w14:textId="77777777" w:rsidR="006D308A" w:rsidRDefault="006D308A" w:rsidP="006D308A">
      <w:pPr>
        <w:pStyle w:val="PlainText"/>
        <w:rPr>
          <w:rFonts w:asciiTheme="minorHAnsi" w:hAnsiTheme="minorHAnsi"/>
          <w:color w:val="000000" w:themeColor="text1"/>
          <w:sz w:val="24"/>
          <w:szCs w:val="24"/>
        </w:rPr>
      </w:pPr>
      <w:r>
        <w:rPr>
          <w:rFonts w:asciiTheme="minorHAnsi" w:hAnsiTheme="minorHAnsi"/>
          <w:color w:val="000000" w:themeColor="text1"/>
          <w:sz w:val="24"/>
          <w:szCs w:val="24"/>
        </w:rPr>
        <w:t>Flor de Maria</w:t>
      </w:r>
      <w:r w:rsidRPr="006157F2">
        <w:rPr>
          <w:rFonts w:asciiTheme="minorHAnsi" w:hAnsiTheme="minorHAnsi"/>
          <w:color w:val="000000" w:themeColor="text1"/>
          <w:sz w:val="24"/>
          <w:szCs w:val="24"/>
        </w:rPr>
        <w:t xml:space="preserve"> Salazar is senior attorney at LEGIS, an NGO providing legal and technical legislative assistance, and has been key in drafting the new disability bill and lobbying for the beginning of the legislative procedures in the Guatemalan Congress. She has been working closely with DPOs and other civil society organizations as she spearheaded the national consultation process, working with CONADI, the Congress, and various municipalities. Ms. Salazar is also working on the necessary regulations to ensure compliance with the CRPD and continuing to work with and support the empowerment of civil society leaders, particularly DPO stakeholders.</w:t>
      </w:r>
    </w:p>
    <w:p w14:paraId="07C3DF51" w14:textId="77777777" w:rsidR="006D308A" w:rsidRPr="006D308A" w:rsidRDefault="006D308A">
      <w:pPr>
        <w:rPr>
          <w:lang w:val="en-US"/>
        </w:rPr>
      </w:pPr>
    </w:p>
    <w:p w14:paraId="587977DE" w14:textId="77777777" w:rsidR="0023471B" w:rsidRPr="00F65770" w:rsidRDefault="0023471B">
      <w:pPr>
        <w:rPr>
          <w:lang w:val="en-US"/>
        </w:rPr>
      </w:pPr>
    </w:p>
    <w:sectPr w:rsidR="0023471B" w:rsidRPr="00F6577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552B2" w14:textId="77777777" w:rsidR="00785CF3" w:rsidRDefault="00785CF3" w:rsidP="00AF4E0E">
      <w:pPr>
        <w:spacing w:after="0" w:line="240" w:lineRule="auto"/>
      </w:pPr>
      <w:r>
        <w:separator/>
      </w:r>
    </w:p>
  </w:endnote>
  <w:endnote w:type="continuationSeparator" w:id="0">
    <w:p w14:paraId="0527324A" w14:textId="77777777" w:rsidR="00785CF3" w:rsidRDefault="00785CF3" w:rsidP="00AF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E8484" w14:textId="77777777" w:rsidR="00AF4E0E" w:rsidRDefault="00AF4E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C3807" w14:textId="77777777" w:rsidR="00AF4E0E" w:rsidRDefault="00AF4E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F677" w14:textId="77777777" w:rsidR="00AF4E0E" w:rsidRDefault="00AF4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5A5B9" w14:textId="77777777" w:rsidR="00785CF3" w:rsidRDefault="00785CF3" w:rsidP="00AF4E0E">
      <w:pPr>
        <w:spacing w:after="0" w:line="240" w:lineRule="auto"/>
      </w:pPr>
      <w:r>
        <w:separator/>
      </w:r>
    </w:p>
  </w:footnote>
  <w:footnote w:type="continuationSeparator" w:id="0">
    <w:p w14:paraId="0538E602" w14:textId="77777777" w:rsidR="00785CF3" w:rsidRDefault="00785CF3" w:rsidP="00AF4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7D871" w14:textId="77777777" w:rsidR="00AF4E0E" w:rsidRDefault="00AF4E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079A8" w14:textId="77777777" w:rsidR="00AF4E0E" w:rsidRDefault="00AF4E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7B86C" w14:textId="77777777" w:rsidR="00AF4E0E" w:rsidRDefault="00AF4E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0E"/>
    <w:rsid w:val="00017A04"/>
    <w:rsid w:val="00017F74"/>
    <w:rsid w:val="00020A84"/>
    <w:rsid w:val="00027B3E"/>
    <w:rsid w:val="0004054E"/>
    <w:rsid w:val="00045980"/>
    <w:rsid w:val="000477C3"/>
    <w:rsid w:val="000707B2"/>
    <w:rsid w:val="0007718B"/>
    <w:rsid w:val="00081376"/>
    <w:rsid w:val="00082578"/>
    <w:rsid w:val="00085675"/>
    <w:rsid w:val="00095A50"/>
    <w:rsid w:val="000A66D0"/>
    <w:rsid w:val="000B7613"/>
    <w:rsid w:val="000D6699"/>
    <w:rsid w:val="00102A5C"/>
    <w:rsid w:val="0010504E"/>
    <w:rsid w:val="00136A98"/>
    <w:rsid w:val="00145536"/>
    <w:rsid w:val="00151C8E"/>
    <w:rsid w:val="00172309"/>
    <w:rsid w:val="001857AF"/>
    <w:rsid w:val="00191107"/>
    <w:rsid w:val="00197241"/>
    <w:rsid w:val="001B2DA7"/>
    <w:rsid w:val="001B722F"/>
    <w:rsid w:val="001E4D01"/>
    <w:rsid w:val="001F022E"/>
    <w:rsid w:val="001F7A99"/>
    <w:rsid w:val="00217E6A"/>
    <w:rsid w:val="00217F0D"/>
    <w:rsid w:val="00222E90"/>
    <w:rsid w:val="0023471B"/>
    <w:rsid w:val="002615B1"/>
    <w:rsid w:val="002779C2"/>
    <w:rsid w:val="00293D10"/>
    <w:rsid w:val="0029768B"/>
    <w:rsid w:val="002A76C0"/>
    <w:rsid w:val="002E514E"/>
    <w:rsid w:val="00300BE4"/>
    <w:rsid w:val="00304286"/>
    <w:rsid w:val="00306509"/>
    <w:rsid w:val="003154AC"/>
    <w:rsid w:val="003221B9"/>
    <w:rsid w:val="0033153E"/>
    <w:rsid w:val="00331C02"/>
    <w:rsid w:val="0033284E"/>
    <w:rsid w:val="0034026D"/>
    <w:rsid w:val="00341FBB"/>
    <w:rsid w:val="00344CCE"/>
    <w:rsid w:val="0034530D"/>
    <w:rsid w:val="0036164D"/>
    <w:rsid w:val="00386E84"/>
    <w:rsid w:val="00391386"/>
    <w:rsid w:val="003923C5"/>
    <w:rsid w:val="003A2A72"/>
    <w:rsid w:val="003A5DAE"/>
    <w:rsid w:val="003B2234"/>
    <w:rsid w:val="003B716A"/>
    <w:rsid w:val="003C4FB5"/>
    <w:rsid w:val="003D3ED5"/>
    <w:rsid w:val="003E1EEB"/>
    <w:rsid w:val="003E4CAD"/>
    <w:rsid w:val="00407A88"/>
    <w:rsid w:val="0041249B"/>
    <w:rsid w:val="00415817"/>
    <w:rsid w:val="00426B1F"/>
    <w:rsid w:val="00453755"/>
    <w:rsid w:val="00482516"/>
    <w:rsid w:val="004A27CB"/>
    <w:rsid w:val="004A4973"/>
    <w:rsid w:val="004A52CA"/>
    <w:rsid w:val="004B2485"/>
    <w:rsid w:val="004C0C50"/>
    <w:rsid w:val="004E09C3"/>
    <w:rsid w:val="004E5995"/>
    <w:rsid w:val="004F2FE7"/>
    <w:rsid w:val="004F6623"/>
    <w:rsid w:val="00516081"/>
    <w:rsid w:val="00522275"/>
    <w:rsid w:val="00524A4F"/>
    <w:rsid w:val="00530BFA"/>
    <w:rsid w:val="00563B5A"/>
    <w:rsid w:val="0056712A"/>
    <w:rsid w:val="005841F1"/>
    <w:rsid w:val="0058474C"/>
    <w:rsid w:val="00593B03"/>
    <w:rsid w:val="005B58B4"/>
    <w:rsid w:val="005C1EF3"/>
    <w:rsid w:val="005D421E"/>
    <w:rsid w:val="005D53EB"/>
    <w:rsid w:val="006156CB"/>
    <w:rsid w:val="00616EC4"/>
    <w:rsid w:val="006172C9"/>
    <w:rsid w:val="00630B1D"/>
    <w:rsid w:val="00633029"/>
    <w:rsid w:val="006426E2"/>
    <w:rsid w:val="0065258D"/>
    <w:rsid w:val="006528F9"/>
    <w:rsid w:val="00672665"/>
    <w:rsid w:val="006918A1"/>
    <w:rsid w:val="006B2788"/>
    <w:rsid w:val="006B618C"/>
    <w:rsid w:val="006B6B28"/>
    <w:rsid w:val="006C5486"/>
    <w:rsid w:val="006D308A"/>
    <w:rsid w:val="006D3B35"/>
    <w:rsid w:val="006E2E35"/>
    <w:rsid w:val="006F08AA"/>
    <w:rsid w:val="007100FB"/>
    <w:rsid w:val="007131FF"/>
    <w:rsid w:val="007440F8"/>
    <w:rsid w:val="00760DBF"/>
    <w:rsid w:val="00777C80"/>
    <w:rsid w:val="00782C76"/>
    <w:rsid w:val="00785CF3"/>
    <w:rsid w:val="007D2DB0"/>
    <w:rsid w:val="007E4A56"/>
    <w:rsid w:val="00804E2A"/>
    <w:rsid w:val="00805D7F"/>
    <w:rsid w:val="00811B6A"/>
    <w:rsid w:val="00813B34"/>
    <w:rsid w:val="0081626E"/>
    <w:rsid w:val="0081659B"/>
    <w:rsid w:val="00841539"/>
    <w:rsid w:val="0084325D"/>
    <w:rsid w:val="00865A3C"/>
    <w:rsid w:val="00867194"/>
    <w:rsid w:val="008818BD"/>
    <w:rsid w:val="00886C44"/>
    <w:rsid w:val="008909C7"/>
    <w:rsid w:val="00896E09"/>
    <w:rsid w:val="008A4F36"/>
    <w:rsid w:val="008A5A12"/>
    <w:rsid w:val="008A6A33"/>
    <w:rsid w:val="008C498F"/>
    <w:rsid w:val="008D79B6"/>
    <w:rsid w:val="008E19EC"/>
    <w:rsid w:val="008F2D40"/>
    <w:rsid w:val="008F3A7A"/>
    <w:rsid w:val="00921B3C"/>
    <w:rsid w:val="00930268"/>
    <w:rsid w:val="00946F3C"/>
    <w:rsid w:val="00953ECE"/>
    <w:rsid w:val="00955653"/>
    <w:rsid w:val="009B536A"/>
    <w:rsid w:val="009B727A"/>
    <w:rsid w:val="009D7A61"/>
    <w:rsid w:val="009E5A59"/>
    <w:rsid w:val="00A00748"/>
    <w:rsid w:val="00A173C4"/>
    <w:rsid w:val="00A200F9"/>
    <w:rsid w:val="00A35595"/>
    <w:rsid w:val="00A36230"/>
    <w:rsid w:val="00A371FB"/>
    <w:rsid w:val="00A419EF"/>
    <w:rsid w:val="00A56D2A"/>
    <w:rsid w:val="00A63631"/>
    <w:rsid w:val="00A66F3B"/>
    <w:rsid w:val="00A71E3A"/>
    <w:rsid w:val="00A80B71"/>
    <w:rsid w:val="00A81DC1"/>
    <w:rsid w:val="00AA600E"/>
    <w:rsid w:val="00AB2FEF"/>
    <w:rsid w:val="00AC05C4"/>
    <w:rsid w:val="00AC267E"/>
    <w:rsid w:val="00AD7202"/>
    <w:rsid w:val="00AF4E0E"/>
    <w:rsid w:val="00AF7773"/>
    <w:rsid w:val="00B067E5"/>
    <w:rsid w:val="00B26ACD"/>
    <w:rsid w:val="00B3264E"/>
    <w:rsid w:val="00B358B2"/>
    <w:rsid w:val="00B402C2"/>
    <w:rsid w:val="00B47A68"/>
    <w:rsid w:val="00B511A9"/>
    <w:rsid w:val="00B6201E"/>
    <w:rsid w:val="00B70F1E"/>
    <w:rsid w:val="00B72BAB"/>
    <w:rsid w:val="00B7608A"/>
    <w:rsid w:val="00B83F65"/>
    <w:rsid w:val="00B92035"/>
    <w:rsid w:val="00B9272F"/>
    <w:rsid w:val="00B94360"/>
    <w:rsid w:val="00B946BF"/>
    <w:rsid w:val="00BA5BF7"/>
    <w:rsid w:val="00BB06C8"/>
    <w:rsid w:val="00BB689E"/>
    <w:rsid w:val="00BD1D3C"/>
    <w:rsid w:val="00C01622"/>
    <w:rsid w:val="00C07B14"/>
    <w:rsid w:val="00C16685"/>
    <w:rsid w:val="00C2573D"/>
    <w:rsid w:val="00C36C8F"/>
    <w:rsid w:val="00C36D10"/>
    <w:rsid w:val="00C421B2"/>
    <w:rsid w:val="00C42EF4"/>
    <w:rsid w:val="00C60317"/>
    <w:rsid w:val="00C850ED"/>
    <w:rsid w:val="00C85F18"/>
    <w:rsid w:val="00CB21FE"/>
    <w:rsid w:val="00CC3B54"/>
    <w:rsid w:val="00CD4564"/>
    <w:rsid w:val="00CE2E11"/>
    <w:rsid w:val="00D13A87"/>
    <w:rsid w:val="00D35FAE"/>
    <w:rsid w:val="00D37A05"/>
    <w:rsid w:val="00D56C07"/>
    <w:rsid w:val="00DB1A54"/>
    <w:rsid w:val="00DB6810"/>
    <w:rsid w:val="00DC0E4E"/>
    <w:rsid w:val="00DC3E53"/>
    <w:rsid w:val="00DC50DE"/>
    <w:rsid w:val="00DD16C4"/>
    <w:rsid w:val="00DE643D"/>
    <w:rsid w:val="00E07FD0"/>
    <w:rsid w:val="00E13B48"/>
    <w:rsid w:val="00E21522"/>
    <w:rsid w:val="00E43768"/>
    <w:rsid w:val="00E50629"/>
    <w:rsid w:val="00E6201D"/>
    <w:rsid w:val="00EB1902"/>
    <w:rsid w:val="00EB65DE"/>
    <w:rsid w:val="00EC08DC"/>
    <w:rsid w:val="00EC3172"/>
    <w:rsid w:val="00EE0C1B"/>
    <w:rsid w:val="00EF58B9"/>
    <w:rsid w:val="00EF6661"/>
    <w:rsid w:val="00F07DBF"/>
    <w:rsid w:val="00F40155"/>
    <w:rsid w:val="00F44D93"/>
    <w:rsid w:val="00F52A63"/>
    <w:rsid w:val="00F57667"/>
    <w:rsid w:val="00F62445"/>
    <w:rsid w:val="00F65770"/>
    <w:rsid w:val="00F757B6"/>
    <w:rsid w:val="00F8221F"/>
    <w:rsid w:val="00F96E1C"/>
    <w:rsid w:val="00FA27A8"/>
    <w:rsid w:val="00FA7CFF"/>
    <w:rsid w:val="00FA7E7A"/>
    <w:rsid w:val="00FB3D8D"/>
    <w:rsid w:val="00FD30A6"/>
    <w:rsid w:val="00FD5F6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DAAB"/>
  <w15:chartTrackingRefBased/>
  <w15:docId w15:val="{14D7F250-FBD7-4F8A-80BF-240F2A83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31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31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E0E"/>
    <w:pPr>
      <w:tabs>
        <w:tab w:val="center" w:pos="4252"/>
        <w:tab w:val="right" w:pos="8504"/>
      </w:tabs>
      <w:spacing w:after="0" w:line="240" w:lineRule="auto"/>
    </w:pPr>
  </w:style>
  <w:style w:type="character" w:customStyle="1" w:styleId="HeaderChar">
    <w:name w:val="Header Char"/>
    <w:basedOn w:val="DefaultParagraphFont"/>
    <w:link w:val="Header"/>
    <w:uiPriority w:val="99"/>
    <w:rsid w:val="00AF4E0E"/>
  </w:style>
  <w:style w:type="paragraph" w:styleId="Footer">
    <w:name w:val="footer"/>
    <w:basedOn w:val="Normal"/>
    <w:link w:val="FooterChar"/>
    <w:uiPriority w:val="99"/>
    <w:unhideWhenUsed/>
    <w:rsid w:val="00AF4E0E"/>
    <w:pPr>
      <w:tabs>
        <w:tab w:val="center" w:pos="4252"/>
        <w:tab w:val="right" w:pos="8504"/>
      </w:tabs>
      <w:spacing w:after="0" w:line="240" w:lineRule="auto"/>
    </w:pPr>
  </w:style>
  <w:style w:type="character" w:customStyle="1" w:styleId="FooterChar">
    <w:name w:val="Footer Char"/>
    <w:basedOn w:val="DefaultParagraphFont"/>
    <w:link w:val="Footer"/>
    <w:uiPriority w:val="99"/>
    <w:rsid w:val="00AF4E0E"/>
  </w:style>
  <w:style w:type="character" w:styleId="Hyperlink">
    <w:name w:val="Hyperlink"/>
    <w:basedOn w:val="DefaultParagraphFont"/>
    <w:uiPriority w:val="99"/>
    <w:unhideWhenUsed/>
    <w:rsid w:val="00522275"/>
    <w:rPr>
      <w:b w:val="0"/>
      <w:bCs w:val="0"/>
      <w:strike w:val="0"/>
      <w:dstrike w:val="0"/>
      <w:color w:val="0066CC"/>
      <w:u w:val="none"/>
      <w:effect w:val="none"/>
    </w:rPr>
  </w:style>
  <w:style w:type="character" w:styleId="Strong">
    <w:name w:val="Strong"/>
    <w:basedOn w:val="DefaultParagraphFont"/>
    <w:uiPriority w:val="22"/>
    <w:qFormat/>
    <w:rsid w:val="00522275"/>
    <w:rPr>
      <w:b/>
      <w:bCs/>
    </w:rPr>
  </w:style>
  <w:style w:type="paragraph" w:styleId="NormalWeb">
    <w:name w:val="Normal (Web)"/>
    <w:basedOn w:val="Normal"/>
    <w:uiPriority w:val="99"/>
    <w:semiHidden/>
    <w:unhideWhenUsed/>
    <w:rsid w:val="00522275"/>
    <w:pPr>
      <w:spacing w:before="168" w:after="168" w:line="240" w:lineRule="auto"/>
    </w:pPr>
    <w:rPr>
      <w:rFonts w:ascii="Times New Roman" w:eastAsia="Times New Roman" w:hAnsi="Times New Roman" w:cs="Times New Roman"/>
      <w:sz w:val="24"/>
      <w:szCs w:val="24"/>
      <w:lang w:eastAsia="es-PE"/>
    </w:rPr>
  </w:style>
  <w:style w:type="paragraph" w:styleId="Title">
    <w:name w:val="Title"/>
    <w:basedOn w:val="Normal"/>
    <w:next w:val="Normal"/>
    <w:link w:val="TitleChar"/>
    <w:uiPriority w:val="10"/>
    <w:qFormat/>
    <w:rsid w:val="00EC31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31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C31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C3172"/>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B70F1E"/>
    <w:rPr>
      <w:i/>
      <w:iCs/>
      <w:color w:val="404040" w:themeColor="text1" w:themeTint="BF"/>
    </w:rPr>
  </w:style>
  <w:style w:type="character" w:styleId="CommentReference">
    <w:name w:val="annotation reference"/>
    <w:basedOn w:val="DefaultParagraphFont"/>
    <w:uiPriority w:val="99"/>
    <w:semiHidden/>
    <w:unhideWhenUsed/>
    <w:rsid w:val="0034530D"/>
    <w:rPr>
      <w:sz w:val="16"/>
      <w:szCs w:val="16"/>
    </w:rPr>
  </w:style>
  <w:style w:type="paragraph" w:styleId="CommentText">
    <w:name w:val="annotation text"/>
    <w:basedOn w:val="Normal"/>
    <w:link w:val="CommentTextChar"/>
    <w:uiPriority w:val="99"/>
    <w:semiHidden/>
    <w:unhideWhenUsed/>
    <w:rsid w:val="0034530D"/>
    <w:pPr>
      <w:spacing w:line="240" w:lineRule="auto"/>
    </w:pPr>
    <w:rPr>
      <w:sz w:val="20"/>
      <w:szCs w:val="20"/>
    </w:rPr>
  </w:style>
  <w:style w:type="character" w:customStyle="1" w:styleId="CommentTextChar">
    <w:name w:val="Comment Text Char"/>
    <w:basedOn w:val="DefaultParagraphFont"/>
    <w:link w:val="CommentText"/>
    <w:uiPriority w:val="99"/>
    <w:semiHidden/>
    <w:rsid w:val="0034530D"/>
    <w:rPr>
      <w:sz w:val="20"/>
      <w:szCs w:val="20"/>
    </w:rPr>
  </w:style>
  <w:style w:type="paragraph" w:styleId="CommentSubject">
    <w:name w:val="annotation subject"/>
    <w:basedOn w:val="CommentText"/>
    <w:next w:val="CommentText"/>
    <w:link w:val="CommentSubjectChar"/>
    <w:uiPriority w:val="99"/>
    <w:semiHidden/>
    <w:unhideWhenUsed/>
    <w:rsid w:val="0034530D"/>
    <w:rPr>
      <w:b/>
      <w:bCs/>
    </w:rPr>
  </w:style>
  <w:style w:type="character" w:customStyle="1" w:styleId="CommentSubjectChar">
    <w:name w:val="Comment Subject Char"/>
    <w:basedOn w:val="CommentTextChar"/>
    <w:link w:val="CommentSubject"/>
    <w:uiPriority w:val="99"/>
    <w:semiHidden/>
    <w:rsid w:val="0034530D"/>
    <w:rPr>
      <w:b/>
      <w:bCs/>
      <w:sz w:val="20"/>
      <w:szCs w:val="20"/>
    </w:rPr>
  </w:style>
  <w:style w:type="paragraph" w:styleId="BalloonText">
    <w:name w:val="Balloon Text"/>
    <w:basedOn w:val="Normal"/>
    <w:link w:val="BalloonTextChar"/>
    <w:uiPriority w:val="99"/>
    <w:semiHidden/>
    <w:unhideWhenUsed/>
    <w:rsid w:val="00345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30D"/>
    <w:rPr>
      <w:rFonts w:ascii="Segoe UI" w:hAnsi="Segoe UI" w:cs="Segoe UI"/>
      <w:sz w:val="18"/>
      <w:szCs w:val="18"/>
    </w:rPr>
  </w:style>
  <w:style w:type="paragraph" w:styleId="PlainText">
    <w:name w:val="Plain Text"/>
    <w:basedOn w:val="Normal"/>
    <w:link w:val="PlainTextChar"/>
    <w:uiPriority w:val="99"/>
    <w:unhideWhenUsed/>
    <w:rsid w:val="006D308A"/>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6D308A"/>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5595">
      <w:bodyDiv w:val="1"/>
      <w:marLeft w:val="0"/>
      <w:marRight w:val="0"/>
      <w:marTop w:val="0"/>
      <w:marBottom w:val="0"/>
      <w:divBdr>
        <w:top w:val="none" w:sz="0" w:space="0" w:color="auto"/>
        <w:left w:val="none" w:sz="0" w:space="0" w:color="auto"/>
        <w:bottom w:val="none" w:sz="0" w:space="0" w:color="auto"/>
        <w:right w:val="none" w:sz="0" w:space="0" w:color="auto"/>
      </w:divBdr>
      <w:divsChild>
        <w:div w:id="1108427694">
          <w:marLeft w:val="0"/>
          <w:marRight w:val="0"/>
          <w:marTop w:val="0"/>
          <w:marBottom w:val="0"/>
          <w:divBdr>
            <w:top w:val="none" w:sz="0" w:space="0" w:color="auto"/>
            <w:left w:val="none" w:sz="0" w:space="0" w:color="auto"/>
            <w:bottom w:val="none" w:sz="0" w:space="0" w:color="auto"/>
            <w:right w:val="none" w:sz="0" w:space="0" w:color="auto"/>
          </w:divBdr>
          <w:divsChild>
            <w:div w:id="1069689377">
              <w:marLeft w:val="0"/>
              <w:marRight w:val="0"/>
              <w:marTop w:val="150"/>
              <w:marBottom w:val="75"/>
              <w:divBdr>
                <w:top w:val="single" w:sz="2" w:space="0" w:color="D6D6D6"/>
                <w:left w:val="single" w:sz="2" w:space="15" w:color="D6D6D6"/>
                <w:bottom w:val="single" w:sz="2" w:space="4" w:color="D6D6D6"/>
                <w:right w:val="single" w:sz="2" w:space="15" w:color="D6D6D6"/>
              </w:divBdr>
              <w:divsChild>
                <w:div w:id="1628004197">
                  <w:marLeft w:val="0"/>
                  <w:marRight w:val="0"/>
                  <w:marTop w:val="0"/>
                  <w:marBottom w:val="300"/>
                  <w:divBdr>
                    <w:top w:val="none" w:sz="0" w:space="0" w:color="auto"/>
                    <w:left w:val="none" w:sz="0" w:space="0" w:color="auto"/>
                    <w:bottom w:val="none" w:sz="0" w:space="0" w:color="auto"/>
                    <w:right w:val="none" w:sz="0" w:space="0" w:color="auto"/>
                  </w:divBdr>
                  <w:divsChild>
                    <w:div w:id="1072771271">
                      <w:marLeft w:val="0"/>
                      <w:marRight w:val="0"/>
                      <w:marTop w:val="0"/>
                      <w:marBottom w:val="0"/>
                      <w:divBdr>
                        <w:top w:val="none" w:sz="0" w:space="0" w:color="auto"/>
                        <w:left w:val="none" w:sz="0" w:space="0" w:color="auto"/>
                        <w:bottom w:val="none" w:sz="0" w:space="0" w:color="auto"/>
                        <w:right w:val="none" w:sz="0" w:space="0" w:color="auto"/>
                      </w:divBdr>
                      <w:divsChild>
                        <w:div w:id="176588420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lobaldisabilityrightsnow.org/law/convention-rights-persons-disabilities-c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8CDB-1AFB-417B-89D8-8E65EBD2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1705</Words>
  <Characters>9723</Characters>
  <Application>Microsoft Office Word</Application>
  <DocSecurity>0</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Reyanna Blank</cp:lastModifiedBy>
  <cp:revision>63</cp:revision>
  <dcterms:created xsi:type="dcterms:W3CDTF">2018-02-13T18:54:00Z</dcterms:created>
  <dcterms:modified xsi:type="dcterms:W3CDTF">2018-02-13T21:48:00Z</dcterms:modified>
</cp:coreProperties>
</file>