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45" w:rsidRPr="004670A6" w:rsidRDefault="00475245" w:rsidP="00475245">
      <w:pPr>
        <w:pStyle w:val="Title"/>
        <w:rPr>
          <w:lang w:val="es-ES_tradnl"/>
        </w:rPr>
      </w:pPr>
      <w:bookmarkStart w:id="0" w:name="_GoBack"/>
      <w:r w:rsidRPr="004670A6">
        <w:rPr>
          <w:lang w:val="es-ES_tradnl"/>
        </w:rPr>
        <w:t>Cómo crear una Plataforma de Políticas</w:t>
      </w:r>
    </w:p>
    <w:bookmarkEnd w:id="0"/>
    <w:p w:rsidR="00475245" w:rsidRPr="004670A6" w:rsidRDefault="00475245" w:rsidP="00475245">
      <w:pPr>
        <w:contextualSpacing/>
        <w:jc w:val="center"/>
        <w:rPr>
          <w:b/>
          <w:color w:val="06357A"/>
          <w:sz w:val="36"/>
          <w:szCs w:val="36"/>
          <w:lang w:val="es-ES_tradnl"/>
        </w:rPr>
      </w:pPr>
    </w:p>
    <w:p w:rsidR="00475245" w:rsidRPr="004670A6" w:rsidRDefault="00475245" w:rsidP="00475245">
      <w:pPr>
        <w:contextualSpacing/>
        <w:rPr>
          <w:color w:val="000000"/>
          <w:lang w:val="es-ES_tradnl"/>
        </w:rPr>
      </w:pPr>
      <w:r w:rsidRPr="004670A6">
        <w:rPr>
          <w:color w:val="000000"/>
          <w:lang w:val="es-ES_tradnl"/>
        </w:rPr>
        <w:t xml:space="preserve">Una plataforma de políticas es un poderoso documento en el cual se describen las principales prioridades de una comunidad que más apoyo necesitan de altos niveles de gobierno. Grupos activistas, incluyendo a comunidades defensoras de derechos de personas con discapacidad, pueden utilizar la redacción de una plataforma de políticas como herramienta para acercarse a funcionarios gubernamentales y pedirles su apoyo para </w:t>
      </w:r>
      <w:r>
        <w:rPr>
          <w:color w:val="000000"/>
          <w:lang w:val="es-ES_tradnl"/>
        </w:rPr>
        <w:t>dar</w:t>
      </w:r>
      <w:r w:rsidRPr="004670A6">
        <w:rPr>
          <w:color w:val="000000"/>
          <w:lang w:val="es-ES_tradnl"/>
        </w:rPr>
        <w:t xml:space="preserve"> solución a áreas problemáticas </w:t>
      </w:r>
      <w:r>
        <w:rPr>
          <w:color w:val="000000"/>
          <w:lang w:val="es-ES_tradnl"/>
        </w:rPr>
        <w:t>fundamentales</w:t>
      </w:r>
      <w:r w:rsidRPr="004670A6">
        <w:rPr>
          <w:color w:val="000000"/>
          <w:lang w:val="es-ES_tradnl"/>
        </w:rPr>
        <w:t xml:space="preserve">. </w:t>
      </w:r>
    </w:p>
    <w:p w:rsidR="00475245" w:rsidRPr="004670A6" w:rsidRDefault="00475245" w:rsidP="00475245">
      <w:pPr>
        <w:contextualSpacing/>
        <w:rPr>
          <w:color w:val="000000"/>
          <w:lang w:val="es-ES_tradnl"/>
        </w:rPr>
      </w:pPr>
    </w:p>
    <w:p w:rsidR="00475245" w:rsidRPr="004670A6" w:rsidRDefault="00475245" w:rsidP="00475245">
      <w:pPr>
        <w:pStyle w:val="Heading1"/>
        <w:rPr>
          <w:lang w:val="es-ES_tradnl"/>
        </w:rPr>
      </w:pPr>
      <w:r w:rsidRPr="004670A6">
        <w:rPr>
          <w:lang w:val="es-ES_tradnl"/>
        </w:rPr>
        <w:t>¿Por qué es útil una plataforma de políticas?</w:t>
      </w:r>
    </w:p>
    <w:p w:rsidR="00475245" w:rsidRPr="004670A6" w:rsidRDefault="00475245" w:rsidP="00475245">
      <w:pPr>
        <w:contextualSpacing/>
        <w:rPr>
          <w:color w:val="000000"/>
          <w:lang w:val="es-ES_tradnl"/>
        </w:rPr>
      </w:pPr>
    </w:p>
    <w:p w:rsidR="00475245" w:rsidRPr="004670A6" w:rsidRDefault="00475245" w:rsidP="00475245">
      <w:pPr>
        <w:contextualSpacing/>
        <w:rPr>
          <w:color w:val="000000"/>
          <w:lang w:val="es-ES_tradnl"/>
        </w:rPr>
      </w:pPr>
      <w:r w:rsidRPr="004670A6">
        <w:rPr>
          <w:color w:val="000000"/>
          <w:lang w:val="es-ES_tradnl"/>
        </w:rPr>
        <w:t xml:space="preserve">Existen dos razones principales por las cuales una plataforma de políticas puede ser muy útil para una comunidad defensora de derechos de personas con discapacidad. </w:t>
      </w:r>
    </w:p>
    <w:p w:rsidR="00475245" w:rsidRPr="004670A6" w:rsidRDefault="00475245" w:rsidP="00475245">
      <w:pPr>
        <w:contextualSpacing/>
        <w:rPr>
          <w:color w:val="000000"/>
          <w:lang w:val="es-ES_tradnl"/>
        </w:rPr>
      </w:pPr>
    </w:p>
    <w:p w:rsidR="00475245" w:rsidRPr="004670A6" w:rsidRDefault="00475245" w:rsidP="00475245">
      <w:pPr>
        <w:pStyle w:val="Heading2"/>
        <w:rPr>
          <w:lang w:val="es-ES_tradnl"/>
        </w:rPr>
      </w:pPr>
      <w:r w:rsidRPr="004670A6">
        <w:rPr>
          <w:lang w:val="es-ES_tradnl"/>
        </w:rPr>
        <w:t xml:space="preserve">Una plataforma de políticas </w:t>
      </w:r>
      <w:r>
        <w:rPr>
          <w:lang w:val="es-ES_tradnl"/>
        </w:rPr>
        <w:t>unifica la voz de la comunidad</w:t>
      </w:r>
      <w:r w:rsidRPr="004670A6">
        <w:rPr>
          <w:lang w:val="es-ES_tradnl"/>
        </w:rPr>
        <w:t xml:space="preserve">. </w:t>
      </w:r>
    </w:p>
    <w:p w:rsidR="00475245" w:rsidRPr="004670A6" w:rsidRDefault="00475245" w:rsidP="00475245">
      <w:pPr>
        <w:pStyle w:val="ListParagraph"/>
        <w:rPr>
          <w:b/>
          <w:color w:val="000000"/>
          <w:lang w:val="es-ES_tradnl"/>
        </w:rPr>
      </w:pPr>
    </w:p>
    <w:p w:rsidR="00475245" w:rsidRPr="004670A6" w:rsidRDefault="00475245" w:rsidP="00475245">
      <w:pPr>
        <w:pStyle w:val="ListParagraph"/>
        <w:rPr>
          <w:color w:val="000000"/>
          <w:lang w:val="es-ES_tradnl"/>
        </w:rPr>
      </w:pPr>
      <w:r w:rsidRPr="004670A6">
        <w:rPr>
          <w:color w:val="000000"/>
          <w:lang w:val="es-ES_tradnl"/>
        </w:rPr>
        <w:t xml:space="preserve">Cuando se escribe una plataforma de políticas, la comunidad defensora de derechos de personas con discapacidad se une para ponerse de acuerdo sobre los asuntos </w:t>
      </w:r>
      <w:r>
        <w:rPr>
          <w:color w:val="000000"/>
          <w:lang w:val="es-ES_tradnl"/>
        </w:rPr>
        <w:t xml:space="preserve">que </w:t>
      </w:r>
      <w:r w:rsidRPr="004670A6">
        <w:rPr>
          <w:color w:val="000000"/>
          <w:lang w:val="es-ES_tradnl"/>
        </w:rPr>
        <w:t xml:space="preserve">más </w:t>
      </w:r>
      <w:r>
        <w:rPr>
          <w:color w:val="000000"/>
          <w:lang w:val="es-ES_tradnl"/>
        </w:rPr>
        <w:t xml:space="preserve">les interesa </w:t>
      </w:r>
      <w:r w:rsidRPr="004670A6">
        <w:rPr>
          <w:color w:val="000000"/>
          <w:lang w:val="es-ES_tradnl"/>
        </w:rPr>
        <w:t xml:space="preserve">que el gobierno atienda. Aunque existirá un autor principal, la comunidad entera tendrá igual oportunidad de participar y de hacer modificaciones o sugerencias, y de brindar su apoyo al documento final. </w:t>
      </w:r>
    </w:p>
    <w:p w:rsidR="00475245" w:rsidRPr="004670A6" w:rsidRDefault="00475245" w:rsidP="00475245">
      <w:pPr>
        <w:contextualSpacing/>
        <w:rPr>
          <w:color w:val="000000"/>
          <w:lang w:val="es-ES_tradnl"/>
        </w:rPr>
      </w:pPr>
    </w:p>
    <w:p w:rsidR="00475245" w:rsidRPr="004670A6" w:rsidRDefault="00475245" w:rsidP="00475245">
      <w:pPr>
        <w:pStyle w:val="Heading2"/>
        <w:rPr>
          <w:lang w:val="es-ES_tradnl"/>
        </w:rPr>
      </w:pPr>
      <w:r w:rsidRPr="004670A6">
        <w:rPr>
          <w:lang w:val="es-ES_tradnl"/>
        </w:rPr>
        <w:t xml:space="preserve">Una plataforma de políticas ayuda a políticos y a funcionarios gubernamentales a entender </w:t>
      </w:r>
      <w:r>
        <w:rPr>
          <w:lang w:val="es-ES_tradnl"/>
        </w:rPr>
        <w:t>cuáles son las necesidades</w:t>
      </w:r>
      <w:r w:rsidRPr="004670A6">
        <w:rPr>
          <w:lang w:val="es-ES_tradnl"/>
        </w:rPr>
        <w:t xml:space="preserve">. </w:t>
      </w:r>
    </w:p>
    <w:p w:rsidR="00475245" w:rsidRPr="004670A6" w:rsidRDefault="00475245" w:rsidP="00475245">
      <w:pPr>
        <w:pStyle w:val="ListParagraph"/>
        <w:rPr>
          <w:b/>
          <w:color w:val="000000"/>
          <w:lang w:val="es-ES_tradnl"/>
        </w:rPr>
      </w:pPr>
    </w:p>
    <w:p w:rsidR="00475245" w:rsidRPr="004670A6" w:rsidRDefault="00475245" w:rsidP="00475245">
      <w:pPr>
        <w:pStyle w:val="ListParagraph"/>
        <w:rPr>
          <w:color w:val="000000"/>
          <w:lang w:val="es-ES_tradnl"/>
        </w:rPr>
      </w:pPr>
      <w:r w:rsidRPr="004670A6">
        <w:rPr>
          <w:color w:val="000000"/>
          <w:lang w:val="es-ES_tradnl"/>
        </w:rPr>
        <w:t>Si diferentes organizaciones defensoras de derechos de personas con discapacidad se acerca</w:t>
      </w:r>
      <w:r>
        <w:rPr>
          <w:color w:val="000000"/>
          <w:lang w:val="es-ES_tradnl"/>
        </w:rPr>
        <w:t>n</w:t>
      </w:r>
      <w:r w:rsidRPr="004670A6">
        <w:rPr>
          <w:color w:val="000000"/>
          <w:lang w:val="es-ES_tradnl"/>
        </w:rPr>
        <w:t xml:space="preserve"> a políticos y funcionarios gubernamentales, cada una de ellas con sus propias peticiones de intervención, los funcionarios gubernamentales </w:t>
      </w:r>
      <w:r>
        <w:rPr>
          <w:color w:val="000000"/>
          <w:lang w:val="es-ES_tradnl"/>
        </w:rPr>
        <w:t>podrían</w:t>
      </w:r>
      <w:r w:rsidRPr="004670A6">
        <w:rPr>
          <w:color w:val="000000"/>
          <w:lang w:val="es-ES_tradnl"/>
        </w:rPr>
        <w:t xml:space="preserve"> quedar muy confundidos sobre </w:t>
      </w:r>
      <w:r>
        <w:rPr>
          <w:color w:val="000000"/>
          <w:lang w:val="es-ES_tradnl"/>
        </w:rPr>
        <w:t xml:space="preserve">lo </w:t>
      </w:r>
      <w:r w:rsidRPr="004670A6">
        <w:rPr>
          <w:color w:val="000000"/>
          <w:lang w:val="es-ES_tradnl"/>
        </w:rPr>
        <w:t xml:space="preserve">que es necesario. Si se confunden mucho, podrían decidir mejor no tomar ninguna </w:t>
      </w:r>
      <w:r>
        <w:rPr>
          <w:color w:val="000000"/>
          <w:lang w:val="es-ES_tradnl"/>
        </w:rPr>
        <w:t>medida</w:t>
      </w:r>
      <w:r w:rsidRPr="004670A6">
        <w:rPr>
          <w:color w:val="000000"/>
          <w:lang w:val="es-ES_tradnl"/>
        </w:rPr>
        <w:t xml:space="preserve">.  </w:t>
      </w:r>
    </w:p>
    <w:p w:rsidR="00475245" w:rsidRPr="004670A6" w:rsidRDefault="00475245" w:rsidP="00475245">
      <w:pPr>
        <w:pStyle w:val="ListParagraph"/>
        <w:rPr>
          <w:color w:val="000000"/>
          <w:lang w:val="es-ES_tradnl"/>
        </w:rPr>
      </w:pPr>
    </w:p>
    <w:p w:rsidR="00475245" w:rsidRPr="004670A6" w:rsidRDefault="00475245" w:rsidP="00475245">
      <w:pPr>
        <w:pStyle w:val="ListParagraph"/>
        <w:rPr>
          <w:b/>
          <w:color w:val="000000"/>
          <w:lang w:val="es-ES_tradnl"/>
        </w:rPr>
      </w:pPr>
      <w:r w:rsidRPr="004670A6">
        <w:rPr>
          <w:color w:val="000000"/>
          <w:lang w:val="es-ES_tradnl"/>
        </w:rPr>
        <w:t>Es mucho más sencillo para políticos y funcionarios gubernamentales entender las necesidades de la comunidad defensora de derechos de personas con</w:t>
      </w:r>
      <w:r>
        <w:rPr>
          <w:color w:val="000000"/>
          <w:lang w:val="es-ES_tradnl"/>
        </w:rPr>
        <w:t xml:space="preserve"> discapacidad</w:t>
      </w:r>
      <w:r w:rsidRPr="004670A6">
        <w:rPr>
          <w:color w:val="000000"/>
          <w:lang w:val="es-ES_tradnl"/>
        </w:rPr>
        <w:t xml:space="preserve"> si cuentan</w:t>
      </w:r>
      <w:r>
        <w:rPr>
          <w:color w:val="000000"/>
          <w:lang w:val="es-ES_tradnl"/>
        </w:rPr>
        <w:t xml:space="preserve"> con un documento el cual puedan</w:t>
      </w:r>
      <w:r w:rsidRPr="004670A6">
        <w:rPr>
          <w:color w:val="000000"/>
          <w:lang w:val="es-ES_tradnl"/>
        </w:rPr>
        <w:t xml:space="preserve"> revisar y utilizar para decidir sobre </w:t>
      </w:r>
      <w:r>
        <w:rPr>
          <w:color w:val="000000"/>
          <w:lang w:val="es-ES_tradnl"/>
        </w:rPr>
        <w:t>medidas</w:t>
      </w:r>
      <w:r w:rsidRPr="004670A6">
        <w:rPr>
          <w:color w:val="000000"/>
          <w:lang w:val="es-ES_tradnl"/>
        </w:rPr>
        <w:t xml:space="preserve"> futuras. </w:t>
      </w:r>
    </w:p>
    <w:p w:rsidR="00475245" w:rsidRPr="004670A6" w:rsidRDefault="00475245" w:rsidP="00475245">
      <w:pPr>
        <w:pStyle w:val="ListParagraph"/>
        <w:rPr>
          <w:color w:val="000000"/>
          <w:lang w:val="es-ES_tradnl"/>
        </w:rPr>
      </w:pPr>
    </w:p>
    <w:p w:rsidR="00475245" w:rsidRPr="004670A6" w:rsidRDefault="00475245" w:rsidP="00475245">
      <w:pPr>
        <w:pStyle w:val="Heading1"/>
        <w:rPr>
          <w:lang w:val="es-ES_tradnl"/>
        </w:rPr>
      </w:pPr>
      <w:r w:rsidRPr="004670A6">
        <w:rPr>
          <w:lang w:val="es-ES_tradnl"/>
        </w:rPr>
        <w:t>¿Cuando se debe utilizar una plataforma de políticas?</w:t>
      </w:r>
    </w:p>
    <w:p w:rsidR="00475245" w:rsidRPr="004670A6" w:rsidRDefault="00475245" w:rsidP="00475245">
      <w:pPr>
        <w:contextualSpacing/>
        <w:jc w:val="both"/>
        <w:rPr>
          <w:b/>
          <w:color w:val="06357A"/>
          <w:sz w:val="28"/>
          <w:szCs w:val="28"/>
          <w:lang w:val="es-ES_tradnl"/>
        </w:rPr>
      </w:pPr>
    </w:p>
    <w:p w:rsidR="00475245" w:rsidRPr="004670A6" w:rsidRDefault="00475245" w:rsidP="00475245">
      <w:pPr>
        <w:contextualSpacing/>
        <w:rPr>
          <w:color w:val="000000"/>
          <w:lang w:val="es-ES_tradnl"/>
        </w:rPr>
      </w:pPr>
      <w:r w:rsidRPr="004670A6">
        <w:rPr>
          <w:color w:val="000000"/>
          <w:lang w:val="es-ES_tradnl"/>
        </w:rPr>
        <w:t>El mejor momento para acercarse a político</w:t>
      </w:r>
      <w:r>
        <w:rPr>
          <w:color w:val="000000"/>
          <w:lang w:val="es-ES_tradnl"/>
        </w:rPr>
        <w:t xml:space="preserve">s y a funcionarios de gobierno </w:t>
      </w:r>
      <w:r w:rsidRPr="004670A6">
        <w:rPr>
          <w:color w:val="000000"/>
          <w:lang w:val="es-ES_tradnl"/>
        </w:rPr>
        <w:t>es durante la época de elecciones, antes del día de la elección. Este es el momento, cuando están buscando el apoyo de los votantes, entonces es muy buena oportunidad para plante</w:t>
      </w:r>
      <w:r>
        <w:rPr>
          <w:color w:val="000000"/>
          <w:lang w:val="es-ES_tradnl"/>
        </w:rPr>
        <w:t>arles los problemas sobre los cuales</w:t>
      </w:r>
      <w:r w:rsidRPr="004670A6">
        <w:rPr>
          <w:color w:val="000000"/>
          <w:lang w:val="es-ES_tradnl"/>
        </w:rPr>
        <w:t xml:space="preserve"> </w:t>
      </w:r>
      <w:r>
        <w:rPr>
          <w:color w:val="000000"/>
          <w:lang w:val="es-ES_tradnl"/>
        </w:rPr>
        <w:t xml:space="preserve">a </w:t>
      </w:r>
      <w:r w:rsidRPr="004670A6">
        <w:rPr>
          <w:color w:val="000000"/>
          <w:lang w:val="es-ES_tradnl"/>
        </w:rPr>
        <w:t xml:space="preserve">la comunidad le gustaría </w:t>
      </w:r>
      <w:r>
        <w:rPr>
          <w:color w:val="000000"/>
          <w:lang w:val="es-ES_tradnl"/>
        </w:rPr>
        <w:t>se</w:t>
      </w:r>
      <w:r w:rsidRPr="004670A6">
        <w:rPr>
          <w:color w:val="000000"/>
          <w:lang w:val="es-ES_tradnl"/>
        </w:rPr>
        <w:t xml:space="preserve"> tomarán </w:t>
      </w:r>
      <w:r>
        <w:rPr>
          <w:color w:val="000000"/>
          <w:lang w:val="es-ES_tradnl"/>
        </w:rPr>
        <w:t>medidas</w:t>
      </w:r>
      <w:r w:rsidRPr="004670A6">
        <w:rPr>
          <w:color w:val="000000"/>
          <w:lang w:val="es-ES_tradnl"/>
        </w:rPr>
        <w:t xml:space="preserve"> en caso de asumir el cargo. </w:t>
      </w:r>
    </w:p>
    <w:p w:rsidR="00475245" w:rsidRPr="004670A6" w:rsidRDefault="00475245" w:rsidP="00475245">
      <w:pPr>
        <w:contextualSpacing/>
        <w:rPr>
          <w:color w:val="000000"/>
          <w:lang w:val="es-ES_tradnl"/>
        </w:rPr>
      </w:pPr>
    </w:p>
    <w:p w:rsidR="00475245" w:rsidRPr="004670A6" w:rsidRDefault="00475245" w:rsidP="00475245">
      <w:pPr>
        <w:contextualSpacing/>
        <w:rPr>
          <w:color w:val="000000"/>
          <w:lang w:val="es-ES_tradnl"/>
        </w:rPr>
      </w:pPr>
      <w:r>
        <w:rPr>
          <w:color w:val="000000"/>
          <w:lang w:val="es-ES_tradnl"/>
        </w:rPr>
        <w:lastRenderedPageBreak/>
        <w:t>P</w:t>
      </w:r>
      <w:r w:rsidRPr="004670A6">
        <w:rPr>
          <w:color w:val="000000"/>
          <w:lang w:val="es-ES_tradnl"/>
        </w:rPr>
        <w:t>ara mostrar su apoyo</w:t>
      </w:r>
      <w:r>
        <w:rPr>
          <w:color w:val="000000"/>
          <w:lang w:val="es-ES_tradnl"/>
        </w:rPr>
        <w:t>,</w:t>
      </w:r>
      <w:r w:rsidRPr="004670A6">
        <w:rPr>
          <w:color w:val="000000"/>
          <w:lang w:val="es-ES_tradnl"/>
        </w:rPr>
        <w:t xml:space="preserve"> </w:t>
      </w:r>
      <w:r>
        <w:rPr>
          <w:color w:val="000000"/>
          <w:lang w:val="es-ES_tradnl"/>
        </w:rPr>
        <w:t>p</w:t>
      </w:r>
      <w:r w:rsidRPr="004670A6">
        <w:rPr>
          <w:color w:val="000000"/>
          <w:lang w:val="es-ES_tradnl"/>
        </w:rPr>
        <w:t>olíticos y candidatos pueden firmar una copia de la plataforma de políticas. Considere</w:t>
      </w:r>
      <w:r>
        <w:rPr>
          <w:color w:val="000000"/>
          <w:lang w:val="es-ES_tradnl"/>
        </w:rPr>
        <w:t>n</w:t>
      </w:r>
      <w:r w:rsidRPr="004670A6">
        <w:rPr>
          <w:color w:val="000000"/>
          <w:lang w:val="es-ES_tradnl"/>
        </w:rPr>
        <w:t xml:space="preserve"> hacer de esto un evento público e invitar a medios de comunicación, de ser posible. Esto traerá buena publicidad a los candidatos (por lo que estarán más interesados en asistir) y también ayuda a crear un registro público de que los candidatos se comprometen a brindar su apoyo.  </w:t>
      </w:r>
    </w:p>
    <w:p w:rsidR="00475245" w:rsidRPr="004670A6" w:rsidRDefault="00475245" w:rsidP="00475245">
      <w:pPr>
        <w:contextualSpacing/>
        <w:rPr>
          <w:color w:val="000000"/>
          <w:lang w:val="es-ES_tradnl"/>
        </w:rPr>
      </w:pPr>
    </w:p>
    <w:p w:rsidR="00475245" w:rsidRPr="004670A6" w:rsidRDefault="00475245" w:rsidP="00475245">
      <w:pPr>
        <w:contextualSpacing/>
        <w:rPr>
          <w:color w:val="000000"/>
          <w:lang w:val="es-ES_tradnl"/>
        </w:rPr>
      </w:pPr>
      <w:r w:rsidRPr="004670A6">
        <w:rPr>
          <w:color w:val="000000"/>
          <w:lang w:val="es-ES_tradnl"/>
        </w:rPr>
        <w:t xml:space="preserve">Debido a que no se puede garantizar el resultado de una elección, es buena idea solicitar el apoyo a políticos y candidatos de todos los partidos políticos. De esta manera, quien sea quien gane habrá comprometido ya su apoyo a la comunidad de personas con discapacidad. </w:t>
      </w:r>
    </w:p>
    <w:p w:rsidR="00475245" w:rsidRPr="004670A6" w:rsidRDefault="00475245" w:rsidP="00475245">
      <w:pPr>
        <w:contextualSpacing/>
        <w:rPr>
          <w:color w:val="000000"/>
          <w:lang w:val="es-ES_tradnl"/>
        </w:rPr>
      </w:pPr>
    </w:p>
    <w:p w:rsidR="00475245" w:rsidRPr="004670A6" w:rsidRDefault="00475245" w:rsidP="00475245">
      <w:pPr>
        <w:contextualSpacing/>
        <w:rPr>
          <w:color w:val="000000"/>
          <w:lang w:val="es-ES_tradnl"/>
        </w:rPr>
      </w:pPr>
      <w:r w:rsidRPr="004670A6">
        <w:rPr>
          <w:color w:val="000000"/>
          <w:lang w:val="es-ES_tradnl"/>
        </w:rPr>
        <w:t xml:space="preserve">Una plataforma de políticas puede ser empleada en otro momento, pero si un funcionario gubernamental ya fue electo, podría no estar tan preocupado por el apoyo ciudadano, por lo que será menos fácil que firme. Sin embargo, </w:t>
      </w:r>
      <w:r>
        <w:rPr>
          <w:color w:val="000000"/>
          <w:lang w:val="es-ES_tradnl"/>
        </w:rPr>
        <w:t>aunque la</w:t>
      </w:r>
      <w:r w:rsidRPr="004670A6">
        <w:rPr>
          <w:color w:val="000000"/>
          <w:lang w:val="es-ES_tradnl"/>
        </w:rPr>
        <w:t xml:space="preserve"> siguiente elección</w:t>
      </w:r>
      <w:r>
        <w:rPr>
          <w:color w:val="000000"/>
          <w:lang w:val="es-ES_tradnl"/>
        </w:rPr>
        <w:t xml:space="preserve"> no sea pronto</w:t>
      </w:r>
      <w:r w:rsidRPr="004670A6">
        <w:rPr>
          <w:color w:val="000000"/>
          <w:lang w:val="es-ES_tradnl"/>
        </w:rPr>
        <w:t xml:space="preserve">, de todas formas vale la pena acercarse a funcionarios gubernamentales para conversar con ellos y </w:t>
      </w:r>
      <w:r>
        <w:rPr>
          <w:color w:val="000000"/>
          <w:lang w:val="es-ES_tradnl"/>
        </w:rPr>
        <w:t>pedirles</w:t>
      </w:r>
      <w:r w:rsidRPr="004670A6">
        <w:rPr>
          <w:color w:val="000000"/>
          <w:lang w:val="es-ES_tradnl"/>
        </w:rPr>
        <w:t xml:space="preserve"> su apoyo. </w:t>
      </w:r>
    </w:p>
    <w:p w:rsidR="00475245" w:rsidRPr="004670A6" w:rsidRDefault="00475245" w:rsidP="00475245">
      <w:pPr>
        <w:contextualSpacing/>
        <w:jc w:val="both"/>
        <w:rPr>
          <w:b/>
          <w:color w:val="06357A"/>
          <w:sz w:val="28"/>
          <w:szCs w:val="28"/>
          <w:lang w:val="es-ES_tradnl"/>
        </w:rPr>
      </w:pPr>
    </w:p>
    <w:p w:rsidR="00475245" w:rsidRPr="004670A6" w:rsidRDefault="00475245" w:rsidP="00475245">
      <w:pPr>
        <w:pStyle w:val="Heading1"/>
        <w:rPr>
          <w:lang w:val="es-ES_tradnl"/>
        </w:rPr>
      </w:pPr>
      <w:r w:rsidRPr="004670A6">
        <w:rPr>
          <w:lang w:val="es-ES_tradnl"/>
        </w:rPr>
        <w:t xml:space="preserve">¿Cómo se crea una plataforma de políticas? </w:t>
      </w:r>
    </w:p>
    <w:p w:rsidR="00475245" w:rsidRPr="004670A6" w:rsidRDefault="00475245" w:rsidP="00475245">
      <w:pPr>
        <w:contextualSpacing/>
        <w:jc w:val="both"/>
        <w:rPr>
          <w:b/>
          <w:color w:val="06357A"/>
          <w:sz w:val="28"/>
          <w:szCs w:val="28"/>
          <w:lang w:val="es-ES_tradnl"/>
        </w:rPr>
      </w:pPr>
    </w:p>
    <w:p w:rsidR="00475245" w:rsidRPr="004670A6" w:rsidRDefault="00475245" w:rsidP="00475245">
      <w:pPr>
        <w:contextualSpacing/>
        <w:rPr>
          <w:lang w:val="es-ES_tradnl"/>
        </w:rPr>
      </w:pPr>
      <w:r w:rsidRPr="004670A6">
        <w:rPr>
          <w:lang w:val="es-ES_tradnl"/>
        </w:rPr>
        <w:t xml:space="preserve">Abajo hay una lista de pasos básicos para crear una plataforma de políticas. </w:t>
      </w:r>
    </w:p>
    <w:p w:rsidR="00475245" w:rsidRPr="004670A6" w:rsidRDefault="00475245" w:rsidP="00475245">
      <w:pPr>
        <w:contextualSpacing/>
        <w:rPr>
          <w:lang w:val="es-ES_tradnl"/>
        </w:rPr>
      </w:pPr>
    </w:p>
    <w:p w:rsidR="00475245" w:rsidRPr="004670A6" w:rsidRDefault="00475245" w:rsidP="00475245">
      <w:pPr>
        <w:pStyle w:val="Heading2"/>
        <w:numPr>
          <w:ilvl w:val="0"/>
          <w:numId w:val="1"/>
        </w:numPr>
        <w:rPr>
          <w:lang w:val="es-ES_tradnl"/>
        </w:rPr>
      </w:pPr>
      <w:r w:rsidRPr="004670A6">
        <w:rPr>
          <w:lang w:val="es-ES_tradnl"/>
        </w:rPr>
        <w:t xml:space="preserve">Organice un taller con representantes </w:t>
      </w:r>
      <w:r>
        <w:rPr>
          <w:lang w:val="es-ES_tradnl"/>
        </w:rPr>
        <w:t xml:space="preserve">de </w:t>
      </w:r>
      <w:r w:rsidRPr="004670A6">
        <w:rPr>
          <w:lang w:val="es-ES_tradnl"/>
        </w:rPr>
        <w:t xml:space="preserve">defensores de derechos de personas con discapacidad para crear un primer borrador. </w:t>
      </w:r>
    </w:p>
    <w:p w:rsidR="00475245" w:rsidRPr="004670A6" w:rsidRDefault="00475245" w:rsidP="00475245">
      <w:pPr>
        <w:pStyle w:val="ListParagraph"/>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Seleccione fecha, hora y locación accesible para llevar a cabo el taller.</w:t>
      </w:r>
    </w:p>
    <w:p w:rsidR="00475245" w:rsidRPr="004670A6" w:rsidRDefault="00475245" w:rsidP="00475245">
      <w:pPr>
        <w:pStyle w:val="ListParagraph"/>
        <w:ind w:left="1440"/>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 xml:space="preserve">Invite a asistir a diferentes representantes </w:t>
      </w:r>
      <w:r>
        <w:rPr>
          <w:color w:val="000000"/>
          <w:lang w:val="es-ES_tradnl"/>
        </w:rPr>
        <w:t xml:space="preserve">de </w:t>
      </w:r>
      <w:r w:rsidRPr="004670A6">
        <w:rPr>
          <w:color w:val="000000"/>
          <w:lang w:val="es-ES_tradnl"/>
        </w:rPr>
        <w:t xml:space="preserve">defensores de derechos de personas con discapacidad, incluyendo a: </w:t>
      </w:r>
    </w:p>
    <w:p w:rsidR="00475245" w:rsidRPr="004670A6" w:rsidRDefault="00475245" w:rsidP="00475245">
      <w:pPr>
        <w:pStyle w:val="ListParagraph"/>
        <w:rPr>
          <w:color w:val="000000"/>
          <w:lang w:val="es-ES_tradnl"/>
        </w:rPr>
      </w:pPr>
    </w:p>
    <w:p w:rsidR="00475245" w:rsidRPr="004670A6" w:rsidRDefault="00475245" w:rsidP="00475245">
      <w:pPr>
        <w:pStyle w:val="ListParagraph"/>
        <w:numPr>
          <w:ilvl w:val="2"/>
          <w:numId w:val="1"/>
        </w:numPr>
        <w:rPr>
          <w:color w:val="000000"/>
          <w:lang w:val="es-ES_tradnl"/>
        </w:rPr>
      </w:pPr>
      <w:r w:rsidRPr="004670A6">
        <w:rPr>
          <w:color w:val="000000"/>
          <w:lang w:val="es-ES_tradnl"/>
        </w:rPr>
        <w:t>Personas con discapacidad de diferentes organizaciones defensoras de derechos de personas con discapacidad.</w:t>
      </w:r>
    </w:p>
    <w:p w:rsidR="00475245" w:rsidRPr="004670A6" w:rsidRDefault="00475245" w:rsidP="00475245">
      <w:pPr>
        <w:pStyle w:val="ListParagraph"/>
        <w:numPr>
          <w:ilvl w:val="2"/>
          <w:numId w:val="1"/>
        </w:numPr>
        <w:rPr>
          <w:color w:val="000000"/>
          <w:lang w:val="es-ES_tradnl"/>
        </w:rPr>
      </w:pPr>
      <w:r w:rsidRPr="004670A6">
        <w:rPr>
          <w:color w:val="000000"/>
          <w:lang w:val="es-ES_tradnl"/>
        </w:rPr>
        <w:t>Personas con di</w:t>
      </w:r>
      <w:r>
        <w:rPr>
          <w:color w:val="000000"/>
          <w:lang w:val="es-ES_tradnl"/>
        </w:rPr>
        <w:t>ferentes tipos de discapacidad</w:t>
      </w:r>
      <w:r w:rsidRPr="004670A6">
        <w:rPr>
          <w:color w:val="000000"/>
          <w:lang w:val="es-ES_tradnl"/>
        </w:rPr>
        <w:t xml:space="preserve">. </w:t>
      </w:r>
    </w:p>
    <w:p w:rsidR="00475245" w:rsidRPr="004670A6" w:rsidRDefault="00475245" w:rsidP="00475245">
      <w:pPr>
        <w:pStyle w:val="ListParagraph"/>
        <w:numPr>
          <w:ilvl w:val="2"/>
          <w:numId w:val="1"/>
        </w:numPr>
        <w:rPr>
          <w:color w:val="000000"/>
          <w:lang w:val="es-ES_tradnl"/>
        </w:rPr>
      </w:pPr>
      <w:r w:rsidRPr="004670A6">
        <w:rPr>
          <w:color w:val="000000"/>
          <w:lang w:val="es-ES_tradnl"/>
        </w:rPr>
        <w:t xml:space="preserve">Mujeres con discapacidad (deberían ser aproximadamente la mitad de </w:t>
      </w:r>
      <w:r>
        <w:rPr>
          <w:color w:val="000000"/>
          <w:lang w:val="es-ES_tradnl"/>
        </w:rPr>
        <w:t>la asistencia</w:t>
      </w:r>
      <w:r w:rsidRPr="004670A6">
        <w:rPr>
          <w:color w:val="000000"/>
          <w:lang w:val="es-ES_tradnl"/>
        </w:rPr>
        <w:t xml:space="preserve">) </w:t>
      </w:r>
    </w:p>
    <w:p w:rsidR="00475245" w:rsidRPr="004670A6" w:rsidRDefault="00475245" w:rsidP="00475245">
      <w:pPr>
        <w:pStyle w:val="ListParagraph"/>
        <w:numPr>
          <w:ilvl w:val="2"/>
          <w:numId w:val="1"/>
        </w:numPr>
        <w:rPr>
          <w:color w:val="000000"/>
          <w:lang w:val="es-ES_tradnl"/>
        </w:rPr>
      </w:pPr>
      <w:r w:rsidRPr="004670A6">
        <w:rPr>
          <w:color w:val="000000"/>
          <w:lang w:val="es-ES_tradnl"/>
        </w:rPr>
        <w:t>De ser posi</w:t>
      </w:r>
      <w:r>
        <w:rPr>
          <w:color w:val="000000"/>
          <w:lang w:val="es-ES_tradnl"/>
        </w:rPr>
        <w:t>ble, personas con discapacidad</w:t>
      </w:r>
      <w:r w:rsidRPr="004670A6">
        <w:rPr>
          <w:color w:val="000000"/>
          <w:lang w:val="es-ES_tradnl"/>
        </w:rPr>
        <w:t xml:space="preserve"> de regiones urbanas y rurales de todo el país. </w:t>
      </w:r>
    </w:p>
    <w:p w:rsidR="00475245" w:rsidRPr="004670A6" w:rsidRDefault="00475245" w:rsidP="00475245">
      <w:pPr>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 xml:space="preserve">En el taller, haga lo siguiente: </w:t>
      </w:r>
    </w:p>
    <w:p w:rsidR="00475245" w:rsidRPr="004670A6" w:rsidRDefault="00475245" w:rsidP="00475245">
      <w:pPr>
        <w:ind w:left="1080"/>
        <w:rPr>
          <w:color w:val="000000"/>
          <w:lang w:val="es-ES_tradnl"/>
        </w:rPr>
      </w:pPr>
    </w:p>
    <w:p w:rsidR="00475245" w:rsidRPr="004670A6" w:rsidRDefault="00475245" w:rsidP="00475245">
      <w:pPr>
        <w:pStyle w:val="ListParagraph"/>
        <w:numPr>
          <w:ilvl w:val="2"/>
          <w:numId w:val="1"/>
        </w:numPr>
        <w:rPr>
          <w:color w:val="000000"/>
          <w:lang w:val="es-ES_tradnl"/>
        </w:rPr>
      </w:pPr>
      <w:r w:rsidRPr="004670A6">
        <w:rPr>
          <w:color w:val="000000"/>
          <w:lang w:val="es-ES_tradnl"/>
        </w:rPr>
        <w:t>En una lluvia de ideas propongan temas que sean importantes para la comunidad de personas con discapacidad.</w:t>
      </w:r>
    </w:p>
    <w:p w:rsidR="00475245" w:rsidRPr="004670A6" w:rsidRDefault="00475245" w:rsidP="00475245">
      <w:pPr>
        <w:pStyle w:val="ListParagraph"/>
        <w:ind w:left="2160"/>
        <w:rPr>
          <w:color w:val="000000"/>
          <w:lang w:val="es-ES_tradnl"/>
        </w:rPr>
      </w:pPr>
    </w:p>
    <w:p w:rsidR="00475245" w:rsidRPr="004670A6" w:rsidRDefault="00475245" w:rsidP="00475245">
      <w:pPr>
        <w:pStyle w:val="ListParagraph"/>
        <w:numPr>
          <w:ilvl w:val="3"/>
          <w:numId w:val="1"/>
        </w:numPr>
        <w:rPr>
          <w:color w:val="000000"/>
          <w:lang w:val="es-ES_tradnl"/>
        </w:rPr>
      </w:pPr>
      <w:r w:rsidRPr="004670A6">
        <w:rPr>
          <w:color w:val="000000"/>
          <w:lang w:val="es-ES_tradnl"/>
        </w:rPr>
        <w:t xml:space="preserve">Espere a que los participantes planteen sus propios temas. </w:t>
      </w:r>
    </w:p>
    <w:p w:rsidR="00475245" w:rsidRPr="004670A6" w:rsidRDefault="00475245" w:rsidP="00475245">
      <w:pPr>
        <w:pStyle w:val="ListParagraph"/>
        <w:numPr>
          <w:ilvl w:val="3"/>
          <w:numId w:val="1"/>
        </w:numPr>
        <w:rPr>
          <w:color w:val="000000"/>
          <w:lang w:val="es-ES_tradnl"/>
        </w:rPr>
      </w:pPr>
      <w:r w:rsidRPr="004670A6">
        <w:rPr>
          <w:color w:val="000000"/>
          <w:lang w:val="es-ES_tradnl"/>
        </w:rPr>
        <w:t xml:space="preserve">Si parece que necesitan una o dos sugerencias, dos </w:t>
      </w:r>
      <w:r>
        <w:rPr>
          <w:color w:val="000000"/>
          <w:lang w:val="es-ES_tradnl"/>
        </w:rPr>
        <w:t>extensos</w:t>
      </w:r>
      <w:r w:rsidRPr="004670A6">
        <w:rPr>
          <w:color w:val="000000"/>
          <w:lang w:val="es-ES_tradnl"/>
        </w:rPr>
        <w:t xml:space="preserve"> temas como</w:t>
      </w:r>
      <w:r>
        <w:rPr>
          <w:color w:val="000000"/>
          <w:lang w:val="es-ES_tradnl"/>
        </w:rPr>
        <w:t xml:space="preserve"> </w:t>
      </w:r>
      <w:r w:rsidRPr="004670A6">
        <w:rPr>
          <w:color w:val="000000"/>
          <w:lang w:val="es-ES_tradnl"/>
        </w:rPr>
        <w:t xml:space="preserve">“educación” o “transporte” son buenos puntos de </w:t>
      </w:r>
      <w:r>
        <w:rPr>
          <w:color w:val="000000"/>
          <w:lang w:val="es-ES_tradnl"/>
        </w:rPr>
        <w:t>partida</w:t>
      </w:r>
      <w:r w:rsidRPr="004670A6">
        <w:rPr>
          <w:color w:val="000000"/>
          <w:lang w:val="es-ES_tradnl"/>
        </w:rPr>
        <w:t>.</w:t>
      </w:r>
    </w:p>
    <w:p w:rsidR="00475245" w:rsidRPr="004670A6" w:rsidRDefault="00475245" w:rsidP="00475245">
      <w:pPr>
        <w:pStyle w:val="ListParagraph"/>
        <w:ind w:left="2880"/>
        <w:rPr>
          <w:color w:val="000000"/>
          <w:lang w:val="es-ES_tradnl"/>
        </w:rPr>
      </w:pPr>
    </w:p>
    <w:p w:rsidR="00475245" w:rsidRPr="004670A6" w:rsidRDefault="00475245" w:rsidP="00475245">
      <w:pPr>
        <w:pStyle w:val="ListParagraph"/>
        <w:numPr>
          <w:ilvl w:val="2"/>
          <w:numId w:val="1"/>
        </w:numPr>
        <w:rPr>
          <w:color w:val="000000"/>
          <w:lang w:val="es-ES_tradnl"/>
        </w:rPr>
      </w:pPr>
      <w:r w:rsidRPr="004670A6">
        <w:rPr>
          <w:color w:val="000000"/>
          <w:lang w:val="es-ES_tradnl"/>
        </w:rPr>
        <w:t>Voten sobre las principales categorías que deberían estar incluidas en la plataforma.</w:t>
      </w:r>
    </w:p>
    <w:p w:rsidR="00475245" w:rsidRPr="004670A6" w:rsidRDefault="00475245" w:rsidP="00475245">
      <w:pPr>
        <w:pStyle w:val="ListParagraph"/>
        <w:ind w:left="2160"/>
        <w:rPr>
          <w:color w:val="000000"/>
          <w:lang w:val="es-ES_tradnl"/>
        </w:rPr>
      </w:pPr>
    </w:p>
    <w:p w:rsidR="00475245" w:rsidRPr="004670A6" w:rsidRDefault="00475245" w:rsidP="00475245">
      <w:pPr>
        <w:pStyle w:val="ListParagraph"/>
        <w:numPr>
          <w:ilvl w:val="2"/>
          <w:numId w:val="1"/>
        </w:numPr>
        <w:rPr>
          <w:color w:val="000000"/>
          <w:lang w:val="es-ES_tradnl"/>
        </w:rPr>
      </w:pPr>
      <w:r w:rsidRPr="004670A6">
        <w:rPr>
          <w:color w:val="000000"/>
          <w:lang w:val="es-ES_tradnl"/>
        </w:rPr>
        <w:t xml:space="preserve">Elaboren una lista de acciones posibles para cada categoría. </w:t>
      </w:r>
    </w:p>
    <w:p w:rsidR="00475245" w:rsidRPr="004670A6" w:rsidRDefault="00475245" w:rsidP="00475245">
      <w:pPr>
        <w:pStyle w:val="ListParagraph"/>
        <w:numPr>
          <w:ilvl w:val="3"/>
          <w:numId w:val="1"/>
        </w:numPr>
        <w:rPr>
          <w:color w:val="000000"/>
          <w:lang w:val="es-ES_tradnl"/>
        </w:rPr>
      </w:pPr>
      <w:r w:rsidRPr="004670A6">
        <w:rPr>
          <w:color w:val="000000"/>
          <w:lang w:val="es-ES_tradnl"/>
        </w:rPr>
        <w:t>Piensen en utilizar la aproximación SMART para ayudar a crear y priorizar las medidas de acción.</w:t>
      </w:r>
    </w:p>
    <w:p w:rsidR="00475245" w:rsidRPr="004670A6" w:rsidRDefault="00475245" w:rsidP="00475245">
      <w:pPr>
        <w:pStyle w:val="ListParagraph"/>
        <w:ind w:left="2880"/>
        <w:rPr>
          <w:color w:val="000000"/>
          <w:lang w:val="es-ES_tradnl"/>
        </w:rPr>
      </w:pPr>
    </w:p>
    <w:p w:rsidR="00475245" w:rsidRPr="004670A6" w:rsidRDefault="00475245" w:rsidP="00475245">
      <w:pPr>
        <w:pStyle w:val="ListParagraph"/>
        <w:numPr>
          <w:ilvl w:val="3"/>
          <w:numId w:val="1"/>
        </w:numPr>
        <w:rPr>
          <w:color w:val="000000"/>
          <w:lang w:val="es-ES_tradnl"/>
        </w:rPr>
      </w:pPr>
      <w:r w:rsidRPr="004670A6">
        <w:rPr>
          <w:color w:val="000000"/>
          <w:lang w:val="es-ES_tradnl"/>
        </w:rPr>
        <w:t xml:space="preserve">SMART </w:t>
      </w:r>
      <w:r>
        <w:rPr>
          <w:color w:val="000000"/>
          <w:lang w:val="es-ES_tradnl"/>
        </w:rPr>
        <w:t xml:space="preserve">(por las siglas en inglés) </w:t>
      </w:r>
      <w:r w:rsidRPr="004670A6">
        <w:rPr>
          <w:color w:val="000000"/>
          <w:lang w:val="es-ES_tradnl"/>
        </w:rPr>
        <w:t xml:space="preserve">implica desarrollar medidas de acción que sean: </w:t>
      </w:r>
    </w:p>
    <w:p w:rsidR="00475245" w:rsidRPr="000E72E2" w:rsidRDefault="00475245" w:rsidP="00475245">
      <w:pPr>
        <w:pStyle w:val="ListParagraph"/>
        <w:ind w:left="2880"/>
        <w:rPr>
          <w:color w:val="000000"/>
          <w:lang w:val="es-ES_tradnl"/>
        </w:rPr>
      </w:pPr>
      <w:proofErr w:type="spellStart"/>
      <w:r>
        <w:rPr>
          <w:color w:val="000000"/>
          <w:lang w:val="es-ES_tradnl"/>
        </w:rPr>
        <w:t>E</w:t>
      </w:r>
      <w:r w:rsidRPr="000E72E2">
        <w:rPr>
          <w:b/>
          <w:color w:val="000000"/>
          <w:lang w:val="es-ES_tradnl"/>
        </w:rPr>
        <w:t>S</w:t>
      </w:r>
      <w:r w:rsidRPr="000E72E2">
        <w:rPr>
          <w:color w:val="000000"/>
          <w:lang w:val="es-ES_tradnl"/>
        </w:rPr>
        <w:t>pecíficas</w:t>
      </w:r>
      <w:proofErr w:type="spellEnd"/>
      <w:r>
        <w:rPr>
          <w:color w:val="000000"/>
          <w:lang w:val="es-ES_tradnl"/>
        </w:rPr>
        <w:t>.</w:t>
      </w:r>
    </w:p>
    <w:p w:rsidR="00475245" w:rsidRPr="000E72E2" w:rsidRDefault="00475245" w:rsidP="00475245">
      <w:pPr>
        <w:pStyle w:val="ListParagraph"/>
        <w:ind w:left="2880"/>
        <w:rPr>
          <w:color w:val="000000"/>
          <w:lang w:val="es-ES_tradnl"/>
        </w:rPr>
      </w:pPr>
      <w:r w:rsidRPr="000E72E2">
        <w:rPr>
          <w:b/>
          <w:color w:val="000000"/>
          <w:lang w:val="es-ES_tradnl"/>
        </w:rPr>
        <w:t>M</w:t>
      </w:r>
      <w:r>
        <w:rPr>
          <w:color w:val="000000"/>
          <w:lang w:val="es-ES_tradnl"/>
        </w:rPr>
        <w:t>edibles.</w:t>
      </w:r>
    </w:p>
    <w:p w:rsidR="00475245" w:rsidRPr="000E72E2" w:rsidRDefault="00475245" w:rsidP="00475245">
      <w:pPr>
        <w:pStyle w:val="ListParagraph"/>
        <w:ind w:left="2880"/>
        <w:rPr>
          <w:color w:val="000000"/>
          <w:lang w:val="es-ES_tradnl"/>
        </w:rPr>
      </w:pPr>
      <w:r w:rsidRPr="000E72E2">
        <w:rPr>
          <w:b/>
          <w:color w:val="000000"/>
          <w:lang w:val="es-ES_tradnl"/>
        </w:rPr>
        <w:t>A</w:t>
      </w:r>
      <w:r>
        <w:rPr>
          <w:color w:val="000000"/>
          <w:lang w:val="es-ES_tradnl"/>
        </w:rPr>
        <w:t>lcanzables.</w:t>
      </w:r>
    </w:p>
    <w:p w:rsidR="00475245" w:rsidRPr="000E72E2" w:rsidRDefault="00475245" w:rsidP="00475245">
      <w:pPr>
        <w:pStyle w:val="ListParagraph"/>
        <w:ind w:left="2880"/>
        <w:rPr>
          <w:color w:val="000000"/>
          <w:lang w:val="es-ES_tradnl"/>
        </w:rPr>
      </w:pPr>
      <w:r w:rsidRPr="000E72E2">
        <w:rPr>
          <w:b/>
          <w:color w:val="000000"/>
          <w:lang w:val="es-ES_tradnl"/>
        </w:rPr>
        <w:t>R</w:t>
      </w:r>
      <w:r w:rsidRPr="000E72E2">
        <w:rPr>
          <w:color w:val="000000"/>
          <w:lang w:val="es-ES_tradnl"/>
        </w:rPr>
        <w:t>elevante</w:t>
      </w:r>
      <w:r>
        <w:rPr>
          <w:color w:val="000000"/>
          <w:lang w:val="es-ES_tradnl"/>
        </w:rPr>
        <w:t>s.</w:t>
      </w:r>
    </w:p>
    <w:p w:rsidR="00475245" w:rsidRPr="000E72E2" w:rsidRDefault="00475245" w:rsidP="00475245">
      <w:pPr>
        <w:pStyle w:val="ListParagraph"/>
        <w:ind w:left="2880"/>
        <w:rPr>
          <w:color w:val="000000"/>
          <w:lang w:val="es-ES_tradnl"/>
        </w:rPr>
      </w:pPr>
      <w:r w:rsidRPr="000E72E2">
        <w:rPr>
          <w:color w:val="000000"/>
          <w:lang w:val="es-ES_tradnl"/>
        </w:rPr>
        <w:t xml:space="preserve">Sujetas a </w:t>
      </w:r>
      <w:r w:rsidRPr="0007194D">
        <w:rPr>
          <w:b/>
          <w:color w:val="000000"/>
          <w:lang w:val="es-ES_tradnl"/>
        </w:rPr>
        <w:t>T</w:t>
      </w:r>
      <w:r>
        <w:rPr>
          <w:color w:val="000000"/>
          <w:lang w:val="es-ES_tradnl"/>
        </w:rPr>
        <w:t>iempo.</w:t>
      </w:r>
    </w:p>
    <w:p w:rsidR="00475245" w:rsidRPr="004670A6" w:rsidRDefault="00475245" w:rsidP="00475245">
      <w:pPr>
        <w:contextualSpacing/>
        <w:rPr>
          <w:color w:val="000000"/>
          <w:lang w:val="es-ES_tradnl"/>
        </w:rPr>
      </w:pPr>
    </w:p>
    <w:p w:rsidR="00475245" w:rsidRPr="004670A6" w:rsidRDefault="00475245" w:rsidP="00475245">
      <w:pPr>
        <w:pStyle w:val="Heading2"/>
        <w:numPr>
          <w:ilvl w:val="0"/>
          <w:numId w:val="1"/>
        </w:numPr>
        <w:rPr>
          <w:lang w:val="es-ES_tradnl"/>
        </w:rPr>
      </w:pPr>
      <w:r w:rsidRPr="004670A6">
        <w:rPr>
          <w:lang w:val="es-ES_tradnl"/>
        </w:rPr>
        <w:t xml:space="preserve">Compartan el borrador de la plataforma de políticas con otros miembros de la comunidad defensora de derechos de personas con discapacidad. </w:t>
      </w:r>
    </w:p>
    <w:p w:rsidR="00475245" w:rsidRPr="004670A6" w:rsidRDefault="00475245" w:rsidP="00475245">
      <w:pPr>
        <w:pStyle w:val="ListParagraph"/>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 xml:space="preserve">Compartan el borrador con otros (en persona, vía correo electrónico, o por </w:t>
      </w:r>
      <w:r>
        <w:rPr>
          <w:color w:val="000000"/>
          <w:lang w:val="es-ES_tradnl"/>
        </w:rPr>
        <w:t xml:space="preserve">medio de </w:t>
      </w:r>
      <w:r w:rsidRPr="004670A6">
        <w:rPr>
          <w:color w:val="000000"/>
          <w:lang w:val="es-ES_tradnl"/>
        </w:rPr>
        <w:t>fax) y pídanles su opinión.</w:t>
      </w:r>
    </w:p>
    <w:p w:rsidR="00475245" w:rsidRPr="004670A6" w:rsidRDefault="00475245" w:rsidP="00475245">
      <w:pPr>
        <w:pStyle w:val="ListParagraph"/>
        <w:ind w:left="1440"/>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 xml:space="preserve">Asegúrense de que personas provenientes de diferentes ámbitos tengan la oportunidad de dar su opinión, incluyendo a: </w:t>
      </w:r>
    </w:p>
    <w:p w:rsidR="00475245" w:rsidRPr="004670A6" w:rsidRDefault="00475245" w:rsidP="00475245">
      <w:pPr>
        <w:pStyle w:val="ListParagraph"/>
        <w:ind w:left="1440"/>
        <w:rPr>
          <w:color w:val="000000"/>
          <w:lang w:val="es-ES_tradnl"/>
        </w:rPr>
      </w:pPr>
    </w:p>
    <w:p w:rsidR="00475245" w:rsidRPr="004670A6" w:rsidRDefault="00475245" w:rsidP="00475245">
      <w:pPr>
        <w:pStyle w:val="ListParagraph"/>
        <w:numPr>
          <w:ilvl w:val="2"/>
          <w:numId w:val="1"/>
        </w:numPr>
        <w:rPr>
          <w:color w:val="000000"/>
          <w:lang w:val="es-ES_tradnl"/>
        </w:rPr>
      </w:pPr>
      <w:r w:rsidRPr="004670A6">
        <w:rPr>
          <w:color w:val="000000"/>
          <w:lang w:val="es-ES_tradnl"/>
        </w:rPr>
        <w:t xml:space="preserve">Diferentes organizaciones de personas con discapacidad. </w:t>
      </w:r>
    </w:p>
    <w:p w:rsidR="00475245" w:rsidRPr="004670A6" w:rsidRDefault="00475245" w:rsidP="00475245">
      <w:pPr>
        <w:pStyle w:val="ListParagraph"/>
        <w:numPr>
          <w:ilvl w:val="2"/>
          <w:numId w:val="1"/>
        </w:numPr>
        <w:rPr>
          <w:color w:val="000000"/>
          <w:lang w:val="es-ES_tradnl"/>
        </w:rPr>
      </w:pPr>
      <w:r w:rsidRPr="004670A6">
        <w:rPr>
          <w:color w:val="000000"/>
          <w:lang w:val="es-ES_tradnl"/>
        </w:rPr>
        <w:t xml:space="preserve">Personas con diferentes tipos de discapacidad, incluyendo a personas con discapacidad visual, auditiva, física, intelectual, o una discapacidad psicosocial.  </w:t>
      </w:r>
    </w:p>
    <w:p w:rsidR="00475245" w:rsidRPr="004670A6" w:rsidRDefault="00475245" w:rsidP="00475245">
      <w:pPr>
        <w:pStyle w:val="ListParagraph"/>
        <w:numPr>
          <w:ilvl w:val="2"/>
          <w:numId w:val="1"/>
        </w:numPr>
        <w:rPr>
          <w:color w:val="000000"/>
          <w:lang w:val="es-ES_tradnl"/>
        </w:rPr>
      </w:pPr>
      <w:r w:rsidRPr="004670A6">
        <w:rPr>
          <w:color w:val="000000"/>
          <w:lang w:val="es-ES_tradnl"/>
        </w:rPr>
        <w:t>Mujeres con discapacidad.</w:t>
      </w:r>
    </w:p>
    <w:p w:rsidR="00475245" w:rsidRPr="004670A6" w:rsidRDefault="00475245" w:rsidP="00475245">
      <w:pPr>
        <w:pStyle w:val="ListParagraph"/>
        <w:numPr>
          <w:ilvl w:val="2"/>
          <w:numId w:val="1"/>
        </w:numPr>
        <w:rPr>
          <w:color w:val="000000"/>
          <w:lang w:val="es-ES_tradnl"/>
        </w:rPr>
      </w:pPr>
      <w:r w:rsidRPr="004670A6">
        <w:rPr>
          <w:color w:val="000000"/>
          <w:lang w:val="es-ES_tradnl"/>
        </w:rPr>
        <w:t xml:space="preserve">Personas con discapacidad de diferentes partes del país. </w:t>
      </w:r>
    </w:p>
    <w:p w:rsidR="00475245" w:rsidRPr="004670A6" w:rsidRDefault="00475245" w:rsidP="00475245">
      <w:pPr>
        <w:pStyle w:val="ListParagraph"/>
        <w:rPr>
          <w:color w:val="000000"/>
          <w:lang w:val="es-ES_tradnl"/>
        </w:rPr>
      </w:pPr>
    </w:p>
    <w:p w:rsidR="00475245" w:rsidRPr="004670A6" w:rsidRDefault="00475245" w:rsidP="00475245">
      <w:pPr>
        <w:pStyle w:val="Heading2"/>
        <w:numPr>
          <w:ilvl w:val="0"/>
          <w:numId w:val="1"/>
        </w:numPr>
        <w:rPr>
          <w:lang w:val="es-ES_tradnl"/>
        </w:rPr>
      </w:pPr>
      <w:r w:rsidRPr="004670A6">
        <w:rPr>
          <w:lang w:val="es-ES_tradnl"/>
        </w:rPr>
        <w:t xml:space="preserve">Modifiquen la plataforma de políticas en base a la retroalimentación obtenida. </w:t>
      </w:r>
    </w:p>
    <w:p w:rsidR="00475245" w:rsidRPr="004670A6" w:rsidRDefault="00475245" w:rsidP="00475245">
      <w:pPr>
        <w:pStyle w:val="ListParagraph"/>
        <w:rPr>
          <w:color w:val="000000"/>
          <w:lang w:val="es-ES_tradnl"/>
        </w:rPr>
      </w:pPr>
    </w:p>
    <w:p w:rsidR="00475245" w:rsidRPr="004670A6" w:rsidRDefault="00475245" w:rsidP="00475245">
      <w:pPr>
        <w:pStyle w:val="Heading2"/>
        <w:numPr>
          <w:ilvl w:val="0"/>
          <w:numId w:val="1"/>
        </w:numPr>
        <w:rPr>
          <w:lang w:val="es-ES_tradnl"/>
        </w:rPr>
      </w:pPr>
      <w:r w:rsidRPr="004670A6">
        <w:rPr>
          <w:lang w:val="es-ES_tradnl"/>
        </w:rPr>
        <w:t>Creen un borrador final de la plataforma de políticas.</w:t>
      </w:r>
    </w:p>
    <w:p w:rsidR="00475245" w:rsidRPr="004670A6" w:rsidRDefault="00475245" w:rsidP="00475245">
      <w:pPr>
        <w:pStyle w:val="ListParagraph"/>
        <w:rPr>
          <w:b/>
          <w:color w:val="000000"/>
          <w:lang w:val="es-ES_tradnl"/>
        </w:rPr>
      </w:pPr>
    </w:p>
    <w:p w:rsidR="00475245" w:rsidRPr="004670A6" w:rsidRDefault="00475245" w:rsidP="00475245">
      <w:pPr>
        <w:pStyle w:val="ListParagraph"/>
        <w:numPr>
          <w:ilvl w:val="1"/>
          <w:numId w:val="1"/>
        </w:numPr>
        <w:ind w:left="1434" w:hanging="357"/>
        <w:rPr>
          <w:color w:val="000000"/>
          <w:lang w:val="es-ES_tradnl"/>
        </w:rPr>
      </w:pPr>
      <w:r w:rsidRPr="004670A6">
        <w:rPr>
          <w:color w:val="000000"/>
          <w:lang w:val="es-ES_tradnl"/>
        </w:rPr>
        <w:t xml:space="preserve">Cuando el borrador final de la plataforma de políticas esté lista, envíela nuevamente a grupos defensores de derechos de personas con discapacidad en su país para solicitarles su adhesión y apoyo. </w:t>
      </w:r>
    </w:p>
    <w:p w:rsidR="00475245" w:rsidRPr="004670A6" w:rsidRDefault="00475245" w:rsidP="00475245">
      <w:pPr>
        <w:pStyle w:val="ListParagraph"/>
        <w:ind w:left="1434"/>
        <w:rPr>
          <w:color w:val="000000"/>
          <w:lang w:val="es-ES_tradnl"/>
        </w:rPr>
      </w:pPr>
    </w:p>
    <w:p w:rsidR="00475245" w:rsidRPr="004670A6" w:rsidRDefault="00475245" w:rsidP="00475245">
      <w:pPr>
        <w:pStyle w:val="ListParagraph"/>
        <w:numPr>
          <w:ilvl w:val="1"/>
          <w:numId w:val="1"/>
        </w:numPr>
        <w:ind w:left="1434" w:hanging="357"/>
        <w:rPr>
          <w:color w:val="000000"/>
          <w:lang w:val="es-ES_tradnl"/>
        </w:rPr>
      </w:pPr>
      <w:r w:rsidRPr="004670A6">
        <w:rPr>
          <w:color w:val="000000"/>
          <w:lang w:val="es-ES_tradnl"/>
        </w:rPr>
        <w:t>Después de recolectar firmas, asegúrese de que cada organización y representante firmante, se quede una copia final de la plataforma de políticas con sus firmas.</w:t>
      </w:r>
    </w:p>
    <w:p w:rsidR="00475245" w:rsidRDefault="00475245" w:rsidP="00475245">
      <w:pPr>
        <w:pStyle w:val="ListParagraph"/>
        <w:ind w:left="1440"/>
        <w:rPr>
          <w:color w:val="000000"/>
          <w:lang w:val="es-ES_tradnl"/>
        </w:rPr>
      </w:pPr>
    </w:p>
    <w:p w:rsidR="00475245" w:rsidRDefault="00475245" w:rsidP="00475245">
      <w:pPr>
        <w:pStyle w:val="ListParagraph"/>
        <w:ind w:left="1440"/>
        <w:rPr>
          <w:color w:val="000000"/>
          <w:lang w:val="es-ES_tradnl"/>
        </w:rPr>
      </w:pPr>
    </w:p>
    <w:p w:rsidR="00475245" w:rsidRPr="004670A6" w:rsidRDefault="00475245" w:rsidP="00475245">
      <w:pPr>
        <w:pStyle w:val="ListParagraph"/>
        <w:ind w:left="1440"/>
        <w:rPr>
          <w:color w:val="000000"/>
          <w:lang w:val="es-ES_tradnl"/>
        </w:rPr>
      </w:pPr>
    </w:p>
    <w:p w:rsidR="00475245" w:rsidRPr="004670A6" w:rsidRDefault="00475245" w:rsidP="00475245">
      <w:pPr>
        <w:pStyle w:val="Heading2"/>
        <w:numPr>
          <w:ilvl w:val="0"/>
          <w:numId w:val="1"/>
        </w:numPr>
        <w:rPr>
          <w:lang w:val="es-ES_tradnl"/>
        </w:rPr>
      </w:pPr>
      <w:r w:rsidRPr="004670A6">
        <w:rPr>
          <w:lang w:val="es-ES_tradnl"/>
        </w:rPr>
        <w:t xml:space="preserve">Acérquese a un candidato o funcionario gubernamental. </w:t>
      </w:r>
    </w:p>
    <w:p w:rsidR="00475245" w:rsidRPr="004670A6" w:rsidRDefault="00475245" w:rsidP="00475245">
      <w:pPr>
        <w:pStyle w:val="ListParagraph"/>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lastRenderedPageBreak/>
        <w:t xml:space="preserve">Para consejos sobre cómo comunicarse con un funcionario gubernamental, por favor refiérase a la herramienta de </w:t>
      </w:r>
      <w:proofErr w:type="spellStart"/>
      <w:r w:rsidRPr="004670A6">
        <w:rPr>
          <w:color w:val="000000"/>
          <w:lang w:val="es-ES_tradnl"/>
        </w:rPr>
        <w:t>RightsNow</w:t>
      </w:r>
      <w:proofErr w:type="spellEnd"/>
      <w:r w:rsidRPr="004670A6">
        <w:rPr>
          <w:color w:val="000000"/>
          <w:lang w:val="es-ES_tradnl"/>
        </w:rPr>
        <w:t xml:space="preserve"> titulada “Cómo comunicarse </w:t>
      </w:r>
      <w:r>
        <w:rPr>
          <w:color w:val="000000"/>
          <w:lang w:val="es-ES_tradnl"/>
        </w:rPr>
        <w:t>con autoridades gubernamentales</w:t>
      </w:r>
      <w:r w:rsidRPr="004670A6">
        <w:rPr>
          <w:color w:val="000000"/>
          <w:lang w:val="es-ES_tradnl"/>
        </w:rPr>
        <w:t>”</w:t>
      </w:r>
      <w:r>
        <w:rPr>
          <w:color w:val="000000"/>
          <w:lang w:val="es-ES_tradnl"/>
        </w:rPr>
        <w:t>.</w:t>
      </w:r>
    </w:p>
    <w:p w:rsidR="00475245" w:rsidRPr="004670A6" w:rsidRDefault="00475245" w:rsidP="00475245">
      <w:pPr>
        <w:pStyle w:val="ListParagraph"/>
        <w:ind w:left="1440"/>
        <w:rPr>
          <w:color w:val="000000"/>
          <w:lang w:val="es-ES_tradnl"/>
        </w:rPr>
      </w:pPr>
    </w:p>
    <w:p w:rsidR="00475245" w:rsidRPr="004670A6" w:rsidRDefault="00475245" w:rsidP="00475245">
      <w:pPr>
        <w:pStyle w:val="Heading2"/>
        <w:numPr>
          <w:ilvl w:val="0"/>
          <w:numId w:val="1"/>
        </w:numPr>
        <w:rPr>
          <w:lang w:val="es-ES_tradnl"/>
        </w:rPr>
      </w:pPr>
      <w:r w:rsidRPr="004670A6">
        <w:rPr>
          <w:lang w:val="es-ES_tradnl"/>
        </w:rPr>
        <w:t>Organice</w:t>
      </w:r>
      <w:r>
        <w:rPr>
          <w:lang w:val="es-ES_tradnl"/>
        </w:rPr>
        <w:t>n</w:t>
      </w:r>
      <w:r w:rsidRPr="004670A6">
        <w:rPr>
          <w:lang w:val="es-ES_tradnl"/>
        </w:rPr>
        <w:t xml:space="preserve"> una reunión para </w:t>
      </w:r>
      <w:r>
        <w:rPr>
          <w:lang w:val="es-ES_tradnl"/>
        </w:rPr>
        <w:t xml:space="preserve">que </w:t>
      </w:r>
      <w:r w:rsidRPr="004670A6">
        <w:rPr>
          <w:lang w:val="es-ES_tradnl"/>
        </w:rPr>
        <w:t xml:space="preserve">candidatos firmen y se comprometan con la plataforma. </w:t>
      </w:r>
    </w:p>
    <w:p w:rsidR="00475245" w:rsidRPr="004670A6" w:rsidRDefault="00475245" w:rsidP="00475245">
      <w:pPr>
        <w:pStyle w:val="ListParagraph"/>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Cuando un candidato (o varios candidatos) hayan accedido a firmar la plataforma de políticas, consideren la posibilidad de organizar una reunión pública o evento, de tal forma que esto genere publicidad positiva tanto para los candidatos como para la plataforma de políticas.</w:t>
      </w:r>
    </w:p>
    <w:p w:rsidR="00475245" w:rsidRPr="004670A6" w:rsidRDefault="00475245" w:rsidP="00475245">
      <w:pPr>
        <w:pStyle w:val="ListParagraph"/>
        <w:ind w:left="1440"/>
        <w:rPr>
          <w:color w:val="000000"/>
          <w:lang w:val="es-ES_tradnl"/>
        </w:rPr>
      </w:pPr>
    </w:p>
    <w:p w:rsidR="00475245" w:rsidRPr="004670A6" w:rsidRDefault="00475245" w:rsidP="00475245">
      <w:pPr>
        <w:pStyle w:val="ListParagraph"/>
        <w:numPr>
          <w:ilvl w:val="1"/>
          <w:numId w:val="1"/>
        </w:numPr>
        <w:rPr>
          <w:color w:val="000000"/>
          <w:lang w:val="es-ES_tradnl"/>
        </w:rPr>
      </w:pPr>
      <w:r w:rsidRPr="004670A6">
        <w:rPr>
          <w:color w:val="000000"/>
          <w:lang w:val="es-ES_tradnl"/>
        </w:rPr>
        <w:t xml:space="preserve"> Inviten a los medios de comunicación a estar presentes en la reunión pública para que exista un registro público del evento.</w:t>
      </w:r>
    </w:p>
    <w:p w:rsidR="00475245" w:rsidRPr="004670A6" w:rsidRDefault="00475245" w:rsidP="00475245">
      <w:pPr>
        <w:pStyle w:val="ListParagraph"/>
        <w:rPr>
          <w:color w:val="000000"/>
          <w:lang w:val="es-ES_tradnl"/>
        </w:rPr>
      </w:pPr>
    </w:p>
    <w:p w:rsidR="00475245" w:rsidRPr="004670A6" w:rsidRDefault="00475245" w:rsidP="00475245">
      <w:pPr>
        <w:pStyle w:val="ListParagraph"/>
        <w:numPr>
          <w:ilvl w:val="1"/>
          <w:numId w:val="1"/>
        </w:numPr>
        <w:rPr>
          <w:color w:val="000000"/>
          <w:lang w:val="es-ES_tradnl"/>
        </w:rPr>
      </w:pPr>
      <w:r>
        <w:rPr>
          <w:color w:val="000000"/>
          <w:lang w:val="es-ES_tradnl"/>
        </w:rPr>
        <w:t>P</w:t>
      </w:r>
      <w:r w:rsidRPr="004670A6">
        <w:rPr>
          <w:color w:val="000000"/>
          <w:lang w:val="es-ES_tradnl"/>
        </w:rPr>
        <w:t xml:space="preserve">ara que </w:t>
      </w:r>
      <w:r>
        <w:rPr>
          <w:color w:val="000000"/>
          <w:lang w:val="es-ES_tradnl"/>
        </w:rPr>
        <w:t xml:space="preserve">a los </w:t>
      </w:r>
      <w:r w:rsidRPr="004670A6">
        <w:rPr>
          <w:color w:val="000000"/>
          <w:lang w:val="es-ES_tradnl"/>
        </w:rPr>
        <w:t>periodistas se les haga más sencillo reportar sobre el evento</w:t>
      </w:r>
      <w:r>
        <w:rPr>
          <w:color w:val="000000"/>
          <w:lang w:val="es-ES_tradnl"/>
        </w:rPr>
        <w:t>, d</w:t>
      </w:r>
      <w:r w:rsidRPr="004670A6">
        <w:rPr>
          <w:color w:val="000000"/>
          <w:lang w:val="es-ES_tradnl"/>
        </w:rPr>
        <w:t xml:space="preserve">esarrollen una hoja informativa de una cuartilla sobre </w:t>
      </w:r>
      <w:r>
        <w:rPr>
          <w:color w:val="000000"/>
          <w:lang w:val="es-ES_tradnl"/>
        </w:rPr>
        <w:t>la plataforma de políticas explicando por qué es importante.</w:t>
      </w:r>
    </w:p>
    <w:p w:rsidR="00475245" w:rsidRPr="004670A6" w:rsidRDefault="00475245" w:rsidP="00475245">
      <w:pPr>
        <w:pStyle w:val="ListParagraph"/>
        <w:ind w:left="1440"/>
        <w:rPr>
          <w:color w:val="000000"/>
          <w:lang w:val="es-ES_tradnl"/>
        </w:rPr>
      </w:pPr>
    </w:p>
    <w:p w:rsidR="00475245" w:rsidRPr="004670A6" w:rsidRDefault="00475245" w:rsidP="00475245">
      <w:pPr>
        <w:pStyle w:val="Heading2"/>
        <w:numPr>
          <w:ilvl w:val="0"/>
          <w:numId w:val="1"/>
        </w:numPr>
        <w:rPr>
          <w:lang w:val="es-ES_tradnl"/>
        </w:rPr>
      </w:pPr>
      <w:r w:rsidRPr="004670A6">
        <w:rPr>
          <w:lang w:val="es-ES_tradnl"/>
        </w:rPr>
        <w:t xml:space="preserve">Después de las elecciones, den seguimiento a las acciones de candidatos ganadores e instituciones </w:t>
      </w:r>
      <w:r>
        <w:rPr>
          <w:lang w:val="es-ES_tradnl"/>
        </w:rPr>
        <w:t>pertinentes</w:t>
      </w:r>
      <w:r w:rsidRPr="004670A6">
        <w:rPr>
          <w:lang w:val="es-ES_tradnl"/>
        </w:rPr>
        <w:t xml:space="preserve">. </w:t>
      </w:r>
    </w:p>
    <w:p w:rsidR="00475245" w:rsidRPr="004670A6" w:rsidRDefault="00475245" w:rsidP="00475245">
      <w:pPr>
        <w:contextualSpacing/>
        <w:rPr>
          <w:color w:val="000000"/>
          <w:lang w:val="es-ES_tradnl"/>
        </w:rPr>
      </w:pPr>
    </w:p>
    <w:p w:rsidR="00475245" w:rsidRPr="004670A6" w:rsidRDefault="00475245" w:rsidP="00475245">
      <w:pPr>
        <w:pStyle w:val="Heading1"/>
        <w:rPr>
          <w:lang w:val="es-ES_tradnl"/>
        </w:rPr>
      </w:pPr>
      <w:r>
        <w:rPr>
          <w:lang w:val="es-ES_tradnl"/>
        </w:rPr>
        <w:t>Caso</w:t>
      </w:r>
      <w:r w:rsidRPr="004670A6">
        <w:rPr>
          <w:lang w:val="es-ES_tradnl"/>
        </w:rPr>
        <w:t xml:space="preserve"> Práctico</w:t>
      </w:r>
    </w:p>
    <w:p w:rsidR="00475245" w:rsidRPr="004670A6" w:rsidRDefault="00475245" w:rsidP="00475245">
      <w:pPr>
        <w:contextualSpacing/>
        <w:jc w:val="both"/>
        <w:rPr>
          <w:b/>
          <w:color w:val="06357A"/>
          <w:sz w:val="28"/>
          <w:szCs w:val="28"/>
          <w:lang w:val="es-ES_tradnl"/>
        </w:rPr>
      </w:pPr>
    </w:p>
    <w:p w:rsidR="00475245" w:rsidRPr="004670A6" w:rsidRDefault="00475245" w:rsidP="00475245">
      <w:pPr>
        <w:contextualSpacing/>
        <w:jc w:val="both"/>
        <w:rPr>
          <w:b/>
          <w:color w:val="000000"/>
          <w:lang w:val="es-ES_tradnl"/>
        </w:rPr>
      </w:pPr>
      <w:r w:rsidRPr="004670A6">
        <w:rPr>
          <w:b/>
          <w:color w:val="000000"/>
          <w:lang w:val="es-ES_tradnl"/>
        </w:rPr>
        <w:t xml:space="preserve">República Dominicana </w:t>
      </w:r>
    </w:p>
    <w:p w:rsidR="00475245" w:rsidRPr="004670A6" w:rsidRDefault="00475245" w:rsidP="00475245">
      <w:pPr>
        <w:rPr>
          <w:color w:val="7F7F7F"/>
          <w:sz w:val="20"/>
          <w:szCs w:val="20"/>
          <w:lang w:val="es-ES_tradnl"/>
        </w:rPr>
      </w:pPr>
    </w:p>
    <w:p w:rsidR="00475245" w:rsidRPr="004670A6" w:rsidRDefault="00475245" w:rsidP="00475245">
      <w:pPr>
        <w:rPr>
          <w:color w:val="000000"/>
          <w:lang w:val="es-ES_tradnl"/>
        </w:rPr>
      </w:pPr>
      <w:r w:rsidRPr="004670A6">
        <w:rPr>
          <w:color w:val="000000"/>
          <w:lang w:val="es-ES_tradnl"/>
        </w:rPr>
        <w:t xml:space="preserve">En 2012, había activas varias organizaciones defensoras de derechos de personas con discapacidad en República Dominicana. Los funcionarios gubernamentales sabían de muchas de ellas, pero las peticiones fueron tantas que </w:t>
      </w:r>
      <w:r>
        <w:rPr>
          <w:color w:val="000000"/>
          <w:lang w:val="es-ES_tradnl"/>
        </w:rPr>
        <w:t>les resultó</w:t>
      </w:r>
      <w:r w:rsidRPr="004670A6">
        <w:rPr>
          <w:color w:val="000000"/>
          <w:lang w:val="es-ES_tradnl"/>
        </w:rPr>
        <w:t xml:space="preserve"> difícil tomar alguna </w:t>
      </w:r>
      <w:r>
        <w:rPr>
          <w:color w:val="000000"/>
          <w:lang w:val="es-ES_tradnl"/>
        </w:rPr>
        <w:t>medida</w:t>
      </w:r>
      <w:r w:rsidRPr="004670A6">
        <w:rPr>
          <w:color w:val="000000"/>
          <w:lang w:val="es-ES_tradnl"/>
        </w:rPr>
        <w:t xml:space="preserve">. </w:t>
      </w:r>
    </w:p>
    <w:p w:rsidR="00475245" w:rsidRPr="004670A6" w:rsidRDefault="00475245" w:rsidP="00475245">
      <w:pPr>
        <w:rPr>
          <w:color w:val="000000"/>
          <w:lang w:val="es-ES_tradnl"/>
        </w:rPr>
      </w:pPr>
    </w:p>
    <w:p w:rsidR="00475245" w:rsidRPr="004670A6" w:rsidRDefault="00475245" w:rsidP="00475245">
      <w:pPr>
        <w:rPr>
          <w:color w:val="000000"/>
          <w:lang w:val="es-ES_tradnl"/>
        </w:rPr>
      </w:pPr>
      <w:r w:rsidRPr="004670A6">
        <w:rPr>
          <w:color w:val="000000"/>
          <w:lang w:val="es-ES_tradnl"/>
        </w:rPr>
        <w:t xml:space="preserve">Antes de que se celebrarán las elecciones en 2012, la Fundación Internacional para Sistemas Electorales agrupó a organizaciones defensoras de derechos de personas con discapacidad para crear una plataforma unificada de políticas. Esto se convirtió en la base para todo su trabajo de incidencia durante las elecciones de 2012. </w:t>
      </w:r>
    </w:p>
    <w:p w:rsidR="00475245" w:rsidRPr="004670A6" w:rsidRDefault="00475245" w:rsidP="00475245">
      <w:pPr>
        <w:rPr>
          <w:color w:val="000000"/>
          <w:lang w:val="es-ES_tradnl"/>
        </w:rPr>
      </w:pPr>
    </w:p>
    <w:p w:rsidR="00475245" w:rsidRPr="004670A6" w:rsidRDefault="00475245" w:rsidP="00475245">
      <w:pPr>
        <w:rPr>
          <w:color w:val="000000"/>
          <w:lang w:val="es-ES_tradnl"/>
        </w:rPr>
      </w:pPr>
      <w:r w:rsidRPr="004670A6">
        <w:rPr>
          <w:color w:val="000000"/>
          <w:lang w:val="es-ES_tradnl"/>
        </w:rPr>
        <w:t xml:space="preserve">Una vez finalizadas las elecciones, las organizaciones defensoras de derechos de personas con discapacidad de República Dominicana, pudieron </w:t>
      </w:r>
      <w:r>
        <w:rPr>
          <w:color w:val="000000"/>
          <w:lang w:val="es-ES_tradnl"/>
        </w:rPr>
        <w:t xml:space="preserve">exitosamente </w:t>
      </w:r>
      <w:r w:rsidRPr="004670A6">
        <w:rPr>
          <w:color w:val="000000"/>
          <w:lang w:val="es-ES_tradnl"/>
        </w:rPr>
        <w:t xml:space="preserve">recordarle a los funcionarios electos sus promesas sobre la plataforma de políticas, y obtuvieron banquetas con desvanecimiento en los bordes (para que personas en silla de ruedas o vehículos rodantes pudieran subir fácilmente a las banquetas), así como un programa de alfabetización inclusiva </w:t>
      </w:r>
      <w:r>
        <w:rPr>
          <w:color w:val="000000"/>
          <w:lang w:val="es-ES_tradnl"/>
        </w:rPr>
        <w:t>a</w:t>
      </w:r>
      <w:r w:rsidRPr="004670A6">
        <w:rPr>
          <w:color w:val="000000"/>
          <w:lang w:val="es-ES_tradnl"/>
        </w:rPr>
        <w:t xml:space="preserve"> niños con discapacidad. </w:t>
      </w:r>
    </w:p>
    <w:p w:rsidR="00475245" w:rsidRPr="004670A6" w:rsidRDefault="00475245" w:rsidP="00475245">
      <w:pPr>
        <w:rPr>
          <w:color w:val="000000"/>
          <w:lang w:val="es-ES_tradnl"/>
        </w:rPr>
      </w:pPr>
    </w:p>
    <w:p w:rsidR="001A6D44" w:rsidRPr="00475245" w:rsidRDefault="00475245">
      <w:pPr>
        <w:rPr>
          <w:lang w:val="es-ES_tradnl"/>
        </w:rPr>
      </w:pPr>
      <w:r w:rsidRPr="004670A6">
        <w:rPr>
          <w:color w:val="000000"/>
          <w:lang w:val="es-ES_tradnl"/>
        </w:rPr>
        <w:t xml:space="preserve">Este es un ejemplo del impacto que una plataforma de políticas bien escrita y una campaña de incidencia pueden </w:t>
      </w:r>
      <w:r>
        <w:rPr>
          <w:color w:val="000000"/>
          <w:lang w:val="es-ES_tradnl"/>
        </w:rPr>
        <w:t>ob</w:t>
      </w:r>
      <w:r w:rsidRPr="004670A6">
        <w:rPr>
          <w:color w:val="000000"/>
          <w:lang w:val="es-ES_tradnl"/>
        </w:rPr>
        <w:t xml:space="preserve">tener si son utilizadas por defensores de derechos de personas con discapacidad. </w:t>
      </w:r>
    </w:p>
    <w:sectPr w:rsidR="001A6D44" w:rsidRPr="00475245" w:rsidSect="00475245">
      <w:pgSz w:w="12240" w:h="15840"/>
      <w:pgMar w:top="1440"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6F74"/>
    <w:multiLevelType w:val="hybridMultilevel"/>
    <w:tmpl w:val="C44ADA9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45"/>
    <w:rsid w:val="001A6D44"/>
    <w:rsid w:val="00475245"/>
    <w:rsid w:val="00B61E4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45"/>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75245"/>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475245"/>
    <w:pPr>
      <w:spacing w:before="200" w:line="276" w:lineRule="auto"/>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245"/>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
    <w:rsid w:val="00475245"/>
    <w:rPr>
      <w:rFonts w:ascii="Calibri" w:eastAsia="Times New Roman" w:hAnsi="Calibri" w:cs="Times New Roman"/>
      <w:b/>
      <w:bCs/>
      <w:sz w:val="26"/>
      <w:szCs w:val="26"/>
      <w:lang w:val="en-US"/>
    </w:rPr>
  </w:style>
  <w:style w:type="paragraph" w:styleId="ListParagraph">
    <w:name w:val="List Paragraph"/>
    <w:basedOn w:val="Normal"/>
    <w:uiPriority w:val="34"/>
    <w:qFormat/>
    <w:rsid w:val="00475245"/>
    <w:pPr>
      <w:ind w:left="720"/>
      <w:contextualSpacing/>
    </w:pPr>
  </w:style>
  <w:style w:type="paragraph" w:styleId="Title">
    <w:name w:val="Title"/>
    <w:basedOn w:val="Normal"/>
    <w:next w:val="Normal"/>
    <w:link w:val="TitleChar"/>
    <w:uiPriority w:val="10"/>
    <w:qFormat/>
    <w:rsid w:val="004752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475245"/>
    <w:rPr>
      <w:rFonts w:ascii="Cambria" w:eastAsia="Times New Roman" w:hAnsi="Cambria" w:cs="Times New Roman"/>
      <w:spacing w:val="-10"/>
      <w:kern w:val="28"/>
      <w:sz w:val="56"/>
      <w:szCs w:val="5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45"/>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75245"/>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475245"/>
    <w:pPr>
      <w:spacing w:before="200" w:line="276" w:lineRule="auto"/>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245"/>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
    <w:rsid w:val="00475245"/>
    <w:rPr>
      <w:rFonts w:ascii="Calibri" w:eastAsia="Times New Roman" w:hAnsi="Calibri" w:cs="Times New Roman"/>
      <w:b/>
      <w:bCs/>
      <w:sz w:val="26"/>
      <w:szCs w:val="26"/>
      <w:lang w:val="en-US"/>
    </w:rPr>
  </w:style>
  <w:style w:type="paragraph" w:styleId="ListParagraph">
    <w:name w:val="List Paragraph"/>
    <w:basedOn w:val="Normal"/>
    <w:uiPriority w:val="34"/>
    <w:qFormat/>
    <w:rsid w:val="00475245"/>
    <w:pPr>
      <w:ind w:left="720"/>
      <w:contextualSpacing/>
    </w:pPr>
  </w:style>
  <w:style w:type="paragraph" w:styleId="Title">
    <w:name w:val="Title"/>
    <w:basedOn w:val="Normal"/>
    <w:next w:val="Normal"/>
    <w:link w:val="TitleChar"/>
    <w:uiPriority w:val="10"/>
    <w:qFormat/>
    <w:rsid w:val="004752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475245"/>
    <w:rPr>
      <w:rFonts w:ascii="Cambria" w:eastAsia="Times New Roman" w:hAnsi="Cambria" w:cs="Times New Roman"/>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7148</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Cerise Roth-Vinson</cp:lastModifiedBy>
  <cp:revision>2</cp:revision>
  <dcterms:created xsi:type="dcterms:W3CDTF">2017-02-16T03:36:00Z</dcterms:created>
  <dcterms:modified xsi:type="dcterms:W3CDTF">2017-02-16T03:36:00Z</dcterms:modified>
</cp:coreProperties>
</file>